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59" w:rsidRDefault="00F85359" w:rsidP="00F85359">
      <w:pPr>
        <w:jc w:val="center"/>
        <w:rPr>
          <w:b/>
          <w:bCs/>
          <w:sz w:val="24"/>
          <w:szCs w:val="24"/>
          <w:lang w:val="uk-UA" w:eastAsia="ru-RU"/>
        </w:rPr>
      </w:pPr>
      <w:r>
        <w:rPr>
          <w:b/>
          <w:bCs/>
          <w:sz w:val="24"/>
          <w:szCs w:val="24"/>
          <w:lang w:val="uk-UA" w:eastAsia="ru-RU"/>
        </w:rPr>
        <w:t>ЧЕРВОНОГРАДСЬКА МІСЬКА РАДА</w:t>
      </w:r>
    </w:p>
    <w:p w:rsidR="00F85359" w:rsidRDefault="00F85359" w:rsidP="00F85359">
      <w:pPr>
        <w:jc w:val="center"/>
        <w:rPr>
          <w:b/>
          <w:bCs/>
          <w:sz w:val="24"/>
          <w:szCs w:val="24"/>
          <w:lang w:val="uk-UA" w:eastAsia="ru-RU"/>
        </w:rPr>
      </w:pPr>
      <w:r>
        <w:rPr>
          <w:b/>
          <w:bCs/>
          <w:sz w:val="24"/>
          <w:szCs w:val="24"/>
          <w:lang w:val="uk-UA" w:eastAsia="ru-RU"/>
        </w:rPr>
        <w:t>Львівської області</w:t>
      </w:r>
    </w:p>
    <w:p w:rsidR="00F85359" w:rsidRDefault="00F85359" w:rsidP="00F85359">
      <w:pPr>
        <w:jc w:val="center"/>
        <w:rPr>
          <w:b/>
          <w:bCs/>
          <w:sz w:val="24"/>
          <w:szCs w:val="24"/>
          <w:lang w:val="uk-UA" w:eastAsia="ru-RU"/>
        </w:rPr>
      </w:pPr>
    </w:p>
    <w:p w:rsidR="00F85359" w:rsidRDefault="00F85359" w:rsidP="00F85359">
      <w:pPr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Гімназія імені родини </w:t>
      </w:r>
      <w:proofErr w:type="spellStart"/>
      <w:r>
        <w:rPr>
          <w:b/>
          <w:bCs/>
          <w:sz w:val="28"/>
          <w:szCs w:val="28"/>
          <w:lang w:val="uk-UA" w:eastAsia="ru-RU"/>
        </w:rPr>
        <w:t>Луговських</w:t>
      </w:r>
      <w:proofErr w:type="spellEnd"/>
      <w:r>
        <w:rPr>
          <w:b/>
          <w:bCs/>
          <w:sz w:val="28"/>
          <w:szCs w:val="28"/>
          <w:lang w:val="uk-UA" w:eastAsia="ru-RU"/>
        </w:rPr>
        <w:t xml:space="preserve"> </w:t>
      </w:r>
    </w:p>
    <w:p w:rsidR="00F85359" w:rsidRDefault="00F85359" w:rsidP="00F85359">
      <w:pPr>
        <w:jc w:val="center"/>
        <w:rPr>
          <w:sz w:val="28"/>
          <w:szCs w:val="28"/>
          <w:lang w:val="uk-UA" w:eastAsia="ru-RU"/>
        </w:rPr>
      </w:pPr>
    </w:p>
    <w:p w:rsidR="00F85359" w:rsidRDefault="00F85359" w:rsidP="00F85359">
      <w:pPr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НАКАЗ</w:t>
      </w:r>
    </w:p>
    <w:p w:rsidR="00F85359" w:rsidRDefault="00F85359" w:rsidP="00F85359">
      <w:pPr>
        <w:jc w:val="center"/>
        <w:rPr>
          <w:sz w:val="28"/>
          <w:szCs w:val="28"/>
          <w:lang w:val="uk-UA" w:eastAsia="ru-RU"/>
        </w:rPr>
      </w:pPr>
    </w:p>
    <w:p w:rsidR="00F85359" w:rsidRDefault="00F85359" w:rsidP="00F85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28.08.2023                                     м. Червоноград                                    № 106</w:t>
      </w:r>
    </w:p>
    <w:p w:rsidR="00852331" w:rsidRDefault="00852331">
      <w:pPr>
        <w:rPr>
          <w:lang w:val="uk-UA"/>
        </w:rPr>
      </w:pPr>
    </w:p>
    <w:p w:rsidR="00F85359" w:rsidRDefault="00F85359">
      <w:pPr>
        <w:rPr>
          <w:lang w:val="uk-UA"/>
        </w:rPr>
      </w:pPr>
    </w:p>
    <w:p w:rsidR="00F85359" w:rsidRDefault="00F85359" w:rsidP="00F85359">
      <w:pPr>
        <w:spacing w:line="276" w:lineRule="auto"/>
        <w:rPr>
          <w:sz w:val="26"/>
          <w:szCs w:val="26"/>
          <w:lang w:val="uk-UA"/>
        </w:rPr>
      </w:pPr>
      <w:r w:rsidRPr="00F85359">
        <w:rPr>
          <w:sz w:val="26"/>
          <w:szCs w:val="26"/>
          <w:lang w:val="uk-UA"/>
        </w:rPr>
        <w:t xml:space="preserve">Про заходи з виконання Плану заходів </w:t>
      </w:r>
    </w:p>
    <w:p w:rsidR="00F85359" w:rsidRDefault="00F85359" w:rsidP="00F85359">
      <w:pPr>
        <w:spacing w:line="276" w:lineRule="auto"/>
        <w:rPr>
          <w:sz w:val="26"/>
          <w:szCs w:val="26"/>
          <w:lang w:val="uk-UA"/>
        </w:rPr>
      </w:pPr>
      <w:r w:rsidRPr="00F85359">
        <w:rPr>
          <w:sz w:val="26"/>
          <w:szCs w:val="26"/>
          <w:lang w:val="uk-UA"/>
        </w:rPr>
        <w:t xml:space="preserve">щодо реалізації Концепції підтримки </w:t>
      </w:r>
    </w:p>
    <w:p w:rsidR="00F85359" w:rsidRDefault="00F85359" w:rsidP="00F85359">
      <w:pPr>
        <w:spacing w:line="276" w:lineRule="auto"/>
        <w:rPr>
          <w:sz w:val="26"/>
          <w:szCs w:val="26"/>
          <w:lang w:val="uk-UA"/>
        </w:rPr>
      </w:pPr>
      <w:r w:rsidRPr="00F85359">
        <w:rPr>
          <w:sz w:val="26"/>
          <w:szCs w:val="26"/>
          <w:lang w:val="uk-UA"/>
        </w:rPr>
        <w:t xml:space="preserve">Захисників і Захисниць  України </w:t>
      </w:r>
    </w:p>
    <w:p w:rsidR="00F85359" w:rsidRDefault="00F85359" w:rsidP="00F85359">
      <w:pPr>
        <w:spacing w:line="276" w:lineRule="auto"/>
        <w:rPr>
          <w:sz w:val="26"/>
          <w:szCs w:val="26"/>
          <w:lang w:val="uk-UA"/>
        </w:rPr>
      </w:pPr>
    </w:p>
    <w:p w:rsidR="00F85359" w:rsidRDefault="00F85359" w:rsidP="00F85359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виконання наказу відділу освіти від </w:t>
      </w:r>
      <w:r>
        <w:rPr>
          <w:sz w:val="26"/>
          <w:szCs w:val="26"/>
        </w:rPr>
        <w:t>17.07.2023</w:t>
      </w:r>
      <w:r>
        <w:rPr>
          <w:sz w:val="26"/>
          <w:szCs w:val="26"/>
        </w:rPr>
        <w:t xml:space="preserve"> № 147 «</w:t>
      </w:r>
      <w:r w:rsidRPr="00F22516">
        <w:rPr>
          <w:sz w:val="26"/>
          <w:szCs w:val="26"/>
        </w:rPr>
        <w:t xml:space="preserve">Про </w:t>
      </w:r>
      <w:r>
        <w:rPr>
          <w:sz w:val="26"/>
          <w:szCs w:val="26"/>
        </w:rPr>
        <w:t>заходи відділу освіти з виконання Плану заходів щодо реалізації Концепції підтримки Захисників і Захисниць  України в закладах освіти Червоноградської ТГ», розпорядження начальника Львівської обласної військової адміністрації від 16.06.2023 № 457/5-23ВА «Про затвердження</w:t>
      </w:r>
      <w:r w:rsidRPr="006729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Плану заходів щодо реалізації Концепції підтримки Захисників і Захисниць  України на території Львівщини», з урахуванням листа заступника міського голови з питань діяльності виконавчих органів ради від 11.07.2023 № 1137/01.04-04.18, з метою підтримки захисників і захисниць України, здійснення військово-патріотичного виховання дітей та молоді в закладах освіти   </w:t>
      </w:r>
    </w:p>
    <w:p w:rsidR="00F85359" w:rsidRDefault="00F85359" w:rsidP="00F85359">
      <w:pPr>
        <w:pStyle w:val="a3"/>
        <w:spacing w:line="276" w:lineRule="auto"/>
        <w:jc w:val="both"/>
        <w:rPr>
          <w:sz w:val="26"/>
          <w:szCs w:val="26"/>
        </w:rPr>
      </w:pPr>
    </w:p>
    <w:p w:rsidR="00F85359" w:rsidRDefault="00F85359" w:rsidP="00F85359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НАКАЗУЮ:</w:t>
      </w:r>
    </w:p>
    <w:p w:rsidR="00F85359" w:rsidRDefault="00F85359" w:rsidP="00F85359">
      <w:pPr>
        <w:pStyle w:val="a3"/>
        <w:spacing w:line="276" w:lineRule="auto"/>
        <w:jc w:val="both"/>
        <w:rPr>
          <w:sz w:val="26"/>
          <w:szCs w:val="26"/>
        </w:rPr>
      </w:pPr>
    </w:p>
    <w:p w:rsidR="00F85359" w:rsidRDefault="00F85359" w:rsidP="00F85359">
      <w:pPr>
        <w:numPr>
          <w:ilvl w:val="0"/>
          <w:numId w:val="1"/>
        </w:numPr>
        <w:tabs>
          <w:tab w:val="left" w:pos="720"/>
          <w:tab w:val="left" w:pos="900"/>
        </w:tabs>
        <w:spacing w:line="276" w:lineRule="auto"/>
        <w:ind w:left="0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Забезпечити виконання  заходів відділу освіти з виконання </w:t>
      </w:r>
      <w:r w:rsidRPr="00672923">
        <w:rPr>
          <w:sz w:val="26"/>
          <w:szCs w:val="26"/>
          <w:lang w:val="uk-UA"/>
        </w:rPr>
        <w:t xml:space="preserve">в закладах освіти Червоноградської ТГ Плану заходів </w:t>
      </w:r>
      <w:r>
        <w:rPr>
          <w:sz w:val="26"/>
          <w:szCs w:val="26"/>
          <w:lang w:val="uk-UA"/>
        </w:rPr>
        <w:t>щодо</w:t>
      </w:r>
      <w:r w:rsidRPr="00672923">
        <w:rPr>
          <w:sz w:val="26"/>
          <w:szCs w:val="26"/>
          <w:lang w:val="uk-UA"/>
        </w:rPr>
        <w:t xml:space="preserve"> реалізації Концепції підтримки Захисників і Захисниць  України </w:t>
      </w:r>
      <w:r>
        <w:rPr>
          <w:sz w:val="26"/>
          <w:szCs w:val="26"/>
          <w:lang w:val="uk-UA"/>
        </w:rPr>
        <w:t>на території Львівщини</w:t>
      </w:r>
    </w:p>
    <w:p w:rsidR="00F85359" w:rsidRPr="00F85359" w:rsidRDefault="00F85359" w:rsidP="00F85359">
      <w:pPr>
        <w:numPr>
          <w:ilvl w:val="0"/>
          <w:numId w:val="1"/>
        </w:numPr>
        <w:tabs>
          <w:tab w:val="left" w:pos="720"/>
          <w:tab w:val="left" w:pos="900"/>
        </w:tabs>
        <w:spacing w:line="276" w:lineRule="auto"/>
        <w:ind w:left="0" w:firstLine="540"/>
        <w:jc w:val="both"/>
        <w:rPr>
          <w:sz w:val="26"/>
          <w:szCs w:val="26"/>
          <w:lang w:val="uk-UA"/>
        </w:rPr>
      </w:pPr>
      <w:r w:rsidRPr="00F85359">
        <w:rPr>
          <w:sz w:val="26"/>
          <w:szCs w:val="26"/>
          <w:lang w:val="uk-UA"/>
        </w:rPr>
        <w:t xml:space="preserve">Затвердити План заходів щодо реалізації Концепції підтримки </w:t>
      </w:r>
    </w:p>
    <w:p w:rsidR="00F85359" w:rsidRDefault="00F85359" w:rsidP="00F85359">
      <w:pPr>
        <w:spacing w:line="276" w:lineRule="auto"/>
        <w:rPr>
          <w:sz w:val="26"/>
          <w:szCs w:val="26"/>
          <w:lang w:val="uk-UA"/>
        </w:rPr>
      </w:pPr>
      <w:r w:rsidRPr="00F85359">
        <w:rPr>
          <w:sz w:val="26"/>
          <w:szCs w:val="26"/>
          <w:lang w:val="uk-UA"/>
        </w:rPr>
        <w:t xml:space="preserve">Захисників і Захисниць  України </w:t>
      </w:r>
    </w:p>
    <w:p w:rsidR="00F85359" w:rsidRPr="00F85359" w:rsidRDefault="00F85359" w:rsidP="00F85359">
      <w:pPr>
        <w:numPr>
          <w:ilvl w:val="0"/>
          <w:numId w:val="1"/>
        </w:numPr>
        <w:tabs>
          <w:tab w:val="left" w:pos="720"/>
          <w:tab w:val="left" w:pos="900"/>
        </w:tabs>
        <w:spacing w:line="276" w:lineRule="auto"/>
        <w:ind w:left="0" w:firstLine="540"/>
        <w:jc w:val="both"/>
        <w:rPr>
          <w:sz w:val="26"/>
          <w:szCs w:val="26"/>
          <w:lang w:val="uk-UA"/>
        </w:rPr>
      </w:pPr>
      <w:r w:rsidRPr="00F85359">
        <w:rPr>
          <w:sz w:val="26"/>
          <w:szCs w:val="26"/>
          <w:lang w:val="uk-UA"/>
        </w:rPr>
        <w:t>Контроль за виконанням наказу залишаю за собою.</w:t>
      </w:r>
    </w:p>
    <w:p w:rsidR="00F85359" w:rsidRDefault="00F85359" w:rsidP="00F85359">
      <w:pPr>
        <w:pStyle w:val="a3"/>
        <w:spacing w:line="276" w:lineRule="auto"/>
        <w:jc w:val="both"/>
        <w:rPr>
          <w:sz w:val="26"/>
          <w:szCs w:val="26"/>
        </w:rPr>
      </w:pPr>
    </w:p>
    <w:p w:rsidR="00F85359" w:rsidRDefault="00F85359">
      <w:pPr>
        <w:rPr>
          <w:lang w:val="uk-UA"/>
        </w:rPr>
      </w:pPr>
    </w:p>
    <w:p w:rsidR="00F85359" w:rsidRDefault="00F85359">
      <w:pPr>
        <w:rPr>
          <w:sz w:val="26"/>
          <w:szCs w:val="26"/>
          <w:lang w:val="uk-UA"/>
        </w:rPr>
      </w:pPr>
      <w:r w:rsidRPr="00F85359">
        <w:rPr>
          <w:sz w:val="26"/>
          <w:szCs w:val="26"/>
          <w:lang w:val="uk-UA"/>
        </w:rPr>
        <w:t xml:space="preserve">Директор  </w:t>
      </w:r>
      <w:r>
        <w:rPr>
          <w:sz w:val="26"/>
          <w:szCs w:val="26"/>
          <w:lang w:val="uk-UA"/>
        </w:rPr>
        <w:t xml:space="preserve">                                      Любов ДЕНИСЮК</w:t>
      </w:r>
    </w:p>
    <w:p w:rsidR="00F85359" w:rsidRDefault="00F85359">
      <w:pPr>
        <w:rPr>
          <w:sz w:val="26"/>
          <w:szCs w:val="26"/>
          <w:lang w:val="uk-UA"/>
        </w:rPr>
      </w:pPr>
    </w:p>
    <w:p w:rsidR="00F85359" w:rsidRDefault="00F85359">
      <w:pPr>
        <w:rPr>
          <w:sz w:val="26"/>
          <w:szCs w:val="26"/>
          <w:lang w:val="uk-UA"/>
        </w:rPr>
      </w:pPr>
    </w:p>
    <w:p w:rsidR="00F85359" w:rsidRDefault="00F85359">
      <w:pPr>
        <w:rPr>
          <w:sz w:val="26"/>
          <w:szCs w:val="26"/>
          <w:lang w:val="uk-UA"/>
        </w:rPr>
      </w:pPr>
    </w:p>
    <w:p w:rsidR="00F85359" w:rsidRDefault="00F85359">
      <w:pPr>
        <w:rPr>
          <w:sz w:val="26"/>
          <w:szCs w:val="26"/>
          <w:lang w:val="uk-UA"/>
        </w:rPr>
      </w:pPr>
    </w:p>
    <w:p w:rsidR="00F85359" w:rsidRDefault="00F85359">
      <w:pPr>
        <w:rPr>
          <w:sz w:val="26"/>
          <w:szCs w:val="26"/>
          <w:lang w:val="uk-UA"/>
        </w:rPr>
      </w:pPr>
    </w:p>
    <w:p w:rsidR="00F85359" w:rsidRDefault="00F85359">
      <w:pPr>
        <w:rPr>
          <w:sz w:val="26"/>
          <w:szCs w:val="26"/>
          <w:lang w:val="uk-UA"/>
        </w:rPr>
      </w:pPr>
    </w:p>
    <w:p w:rsidR="00F85359" w:rsidRDefault="00F85359">
      <w:pPr>
        <w:rPr>
          <w:sz w:val="26"/>
          <w:szCs w:val="26"/>
          <w:lang w:val="uk-UA"/>
        </w:rPr>
      </w:pPr>
    </w:p>
    <w:p w:rsidR="00F85359" w:rsidRDefault="00F85359">
      <w:pPr>
        <w:rPr>
          <w:sz w:val="26"/>
          <w:szCs w:val="26"/>
          <w:lang w:val="uk-UA"/>
        </w:rPr>
      </w:pPr>
    </w:p>
    <w:p w:rsidR="00F85359" w:rsidRDefault="00F85359">
      <w:pPr>
        <w:rPr>
          <w:sz w:val="26"/>
          <w:szCs w:val="26"/>
          <w:lang w:val="uk-UA"/>
        </w:rPr>
      </w:pPr>
    </w:p>
    <w:p w:rsidR="00F85359" w:rsidRDefault="00F85359">
      <w:pPr>
        <w:rPr>
          <w:sz w:val="26"/>
          <w:szCs w:val="26"/>
          <w:lang w:val="uk-UA"/>
        </w:rPr>
      </w:pPr>
    </w:p>
    <w:p w:rsidR="00F85359" w:rsidRDefault="00F85359">
      <w:pPr>
        <w:rPr>
          <w:sz w:val="26"/>
          <w:szCs w:val="26"/>
          <w:lang w:val="uk-UA"/>
        </w:rPr>
      </w:pPr>
    </w:p>
    <w:p w:rsidR="00F85359" w:rsidRDefault="00F85359">
      <w:pPr>
        <w:rPr>
          <w:sz w:val="26"/>
          <w:szCs w:val="26"/>
          <w:lang w:val="uk-UA"/>
        </w:rPr>
      </w:pPr>
    </w:p>
    <w:tbl>
      <w:tblPr>
        <w:tblW w:w="10137" w:type="dxa"/>
        <w:tblLayout w:type="fixed"/>
        <w:tblLook w:val="0000"/>
      </w:tblPr>
      <w:tblGrid>
        <w:gridCol w:w="10137"/>
      </w:tblGrid>
      <w:tr w:rsidR="00F85359" w:rsidTr="00205C56">
        <w:tc>
          <w:tcPr>
            <w:tcW w:w="10137" w:type="dxa"/>
          </w:tcPr>
          <w:tbl>
            <w:tblPr>
              <w:tblW w:w="10137" w:type="dxa"/>
              <w:tblLayout w:type="fixed"/>
              <w:tblLook w:val="0000"/>
            </w:tblPr>
            <w:tblGrid>
              <w:gridCol w:w="3379"/>
              <w:gridCol w:w="2669"/>
              <w:gridCol w:w="4089"/>
            </w:tblGrid>
            <w:tr w:rsidR="00F85359" w:rsidTr="00205C56">
              <w:tc>
                <w:tcPr>
                  <w:tcW w:w="3379" w:type="dxa"/>
                </w:tcPr>
                <w:p w:rsidR="00F85359" w:rsidRDefault="00F85359" w:rsidP="00205C56">
                  <w:pPr>
                    <w:pStyle w:val="a6"/>
                    <w:jc w:val="both"/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                           </w:t>
                  </w:r>
                </w:p>
              </w:tc>
              <w:tc>
                <w:tcPr>
                  <w:tcW w:w="2669" w:type="dxa"/>
                </w:tcPr>
                <w:p w:rsidR="00F85359" w:rsidRDefault="00F85359" w:rsidP="00205C56">
                  <w:pPr>
                    <w:pStyle w:val="a6"/>
                    <w:jc w:val="both"/>
                  </w:pPr>
                </w:p>
              </w:tc>
              <w:tc>
                <w:tcPr>
                  <w:tcW w:w="4089" w:type="dxa"/>
                </w:tcPr>
                <w:p w:rsidR="00F85359" w:rsidRDefault="00F85359" w:rsidP="00205C56">
                  <w:pPr>
                    <w:pStyle w:val="a6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ЗАТВЕРДЖЕНО </w:t>
                  </w:r>
                </w:p>
              </w:tc>
            </w:tr>
            <w:tr w:rsidR="00F85359" w:rsidTr="00205C56">
              <w:tc>
                <w:tcPr>
                  <w:tcW w:w="3379" w:type="dxa"/>
                </w:tcPr>
                <w:p w:rsidR="00F85359" w:rsidRDefault="00F85359" w:rsidP="00205C56">
                  <w:pPr>
                    <w:pStyle w:val="a6"/>
                    <w:jc w:val="both"/>
                  </w:pPr>
                </w:p>
              </w:tc>
              <w:tc>
                <w:tcPr>
                  <w:tcW w:w="2669" w:type="dxa"/>
                </w:tcPr>
                <w:p w:rsidR="00F85359" w:rsidRDefault="00F85359" w:rsidP="00205C56">
                  <w:pPr>
                    <w:pStyle w:val="a6"/>
                    <w:jc w:val="both"/>
                  </w:pPr>
                </w:p>
              </w:tc>
              <w:tc>
                <w:tcPr>
                  <w:tcW w:w="4089" w:type="dxa"/>
                </w:tcPr>
                <w:p w:rsidR="00F85359" w:rsidRDefault="00F85359" w:rsidP="00F85359">
                  <w:pPr>
                    <w:pStyle w:val="a6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Наказ 28.08.2023 № 106</w:t>
                  </w:r>
                </w:p>
              </w:tc>
            </w:tr>
            <w:tr w:rsidR="00F85359" w:rsidTr="00205C56">
              <w:tc>
                <w:tcPr>
                  <w:tcW w:w="3379" w:type="dxa"/>
                </w:tcPr>
                <w:p w:rsidR="00F85359" w:rsidRDefault="00F85359" w:rsidP="00205C56">
                  <w:pPr>
                    <w:pStyle w:val="a6"/>
                    <w:jc w:val="both"/>
                  </w:pPr>
                </w:p>
              </w:tc>
              <w:tc>
                <w:tcPr>
                  <w:tcW w:w="2669" w:type="dxa"/>
                </w:tcPr>
                <w:p w:rsidR="00F85359" w:rsidRDefault="00F85359" w:rsidP="00205C56">
                  <w:pPr>
                    <w:pStyle w:val="a6"/>
                    <w:jc w:val="both"/>
                  </w:pPr>
                </w:p>
              </w:tc>
              <w:tc>
                <w:tcPr>
                  <w:tcW w:w="4089" w:type="dxa"/>
                </w:tcPr>
                <w:p w:rsidR="00F85359" w:rsidRDefault="00F85359" w:rsidP="00205C56">
                  <w:pPr>
                    <w:pStyle w:val="a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85359" w:rsidRDefault="00F85359" w:rsidP="00205C56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</w:tbl>
    <w:p w:rsidR="00F85359" w:rsidRDefault="00F85359" w:rsidP="00F85359">
      <w:pPr>
        <w:pStyle w:val="a6"/>
        <w:jc w:val="center"/>
        <w:rPr>
          <w:sz w:val="26"/>
          <w:szCs w:val="26"/>
        </w:rPr>
      </w:pPr>
    </w:p>
    <w:p w:rsidR="00F956A0" w:rsidRDefault="00F85359" w:rsidP="00F85359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Заходи</w:t>
      </w:r>
      <w:r w:rsidR="00F956A0">
        <w:rPr>
          <w:sz w:val="26"/>
          <w:szCs w:val="26"/>
        </w:rPr>
        <w:t xml:space="preserve"> </w:t>
      </w:r>
    </w:p>
    <w:p w:rsidR="00F85359" w:rsidRDefault="00F956A0" w:rsidP="00F85359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Гімназії імені родини </w:t>
      </w:r>
      <w:proofErr w:type="spellStart"/>
      <w:r>
        <w:rPr>
          <w:sz w:val="26"/>
          <w:szCs w:val="26"/>
        </w:rPr>
        <w:t>Луговських</w:t>
      </w:r>
      <w:proofErr w:type="spellEnd"/>
    </w:p>
    <w:p w:rsidR="00F85359" w:rsidRDefault="00F85359" w:rsidP="00F85359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 виконання </w:t>
      </w:r>
      <w:r w:rsidRPr="00672923">
        <w:rPr>
          <w:sz w:val="26"/>
          <w:szCs w:val="26"/>
        </w:rPr>
        <w:t xml:space="preserve">Плану заходів </w:t>
      </w:r>
      <w:r>
        <w:rPr>
          <w:sz w:val="26"/>
          <w:szCs w:val="26"/>
        </w:rPr>
        <w:t>щодо</w:t>
      </w:r>
      <w:r w:rsidRPr="00672923">
        <w:rPr>
          <w:sz w:val="26"/>
          <w:szCs w:val="26"/>
        </w:rPr>
        <w:t xml:space="preserve"> реалізації Концепції підтримки Захисників і Захисниць  України </w:t>
      </w:r>
      <w:r>
        <w:rPr>
          <w:sz w:val="26"/>
          <w:szCs w:val="26"/>
        </w:rPr>
        <w:t>на території Львівщини</w:t>
      </w:r>
    </w:p>
    <w:tbl>
      <w:tblPr>
        <w:tblW w:w="10684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6825"/>
        <w:gridCol w:w="1417"/>
        <w:gridCol w:w="1843"/>
      </w:tblGrid>
      <w:tr w:rsidR="00F85359" w:rsidTr="00F956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99" w:type="dxa"/>
          </w:tcPr>
          <w:p w:rsidR="00F85359" w:rsidRDefault="00F85359" w:rsidP="00205C5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з/п</w:t>
            </w:r>
          </w:p>
        </w:tc>
        <w:tc>
          <w:tcPr>
            <w:tcW w:w="6825" w:type="dxa"/>
          </w:tcPr>
          <w:p w:rsidR="00F85359" w:rsidRDefault="00F85359" w:rsidP="00205C56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Зміст завдань </w:t>
            </w:r>
          </w:p>
        </w:tc>
        <w:tc>
          <w:tcPr>
            <w:tcW w:w="1417" w:type="dxa"/>
          </w:tcPr>
          <w:p w:rsidR="00F85359" w:rsidRPr="00460BEC" w:rsidRDefault="00F85359" w:rsidP="00205C56">
            <w:pPr>
              <w:pStyle w:val="a6"/>
              <w:rPr>
                <w:sz w:val="22"/>
                <w:szCs w:val="22"/>
              </w:rPr>
            </w:pPr>
            <w:r w:rsidRPr="00460BEC">
              <w:rPr>
                <w:sz w:val="22"/>
                <w:szCs w:val="22"/>
              </w:rPr>
              <w:t xml:space="preserve">Терміни виконання </w:t>
            </w:r>
          </w:p>
        </w:tc>
        <w:tc>
          <w:tcPr>
            <w:tcW w:w="1843" w:type="dxa"/>
          </w:tcPr>
          <w:p w:rsidR="00F85359" w:rsidRDefault="00F85359" w:rsidP="00205C56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Відповідальні за виконання </w:t>
            </w:r>
          </w:p>
        </w:tc>
      </w:tr>
      <w:tr w:rsidR="00F85359" w:rsidRPr="00E61901" w:rsidTr="00F956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99" w:type="dxa"/>
          </w:tcPr>
          <w:p w:rsidR="00F85359" w:rsidRDefault="00F85359" w:rsidP="00205C5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6825" w:type="dxa"/>
          </w:tcPr>
          <w:p w:rsidR="00F85359" w:rsidRPr="00F362DB" w:rsidRDefault="00F85359" w:rsidP="00F85359">
            <w:pPr>
              <w:pStyle w:val="a6"/>
              <w:jc w:val="both"/>
              <w:rPr>
                <w:sz w:val="26"/>
                <w:szCs w:val="26"/>
              </w:rPr>
            </w:pPr>
            <w:r w:rsidRPr="00F362DB">
              <w:rPr>
                <w:sz w:val="26"/>
                <w:szCs w:val="26"/>
              </w:rPr>
              <w:t>Забезпечити поширення через покликання на сайт</w:t>
            </w:r>
            <w:r>
              <w:rPr>
                <w:sz w:val="26"/>
                <w:szCs w:val="26"/>
              </w:rPr>
              <w:t>і</w:t>
            </w:r>
            <w:r w:rsidRPr="00F362DB">
              <w:rPr>
                <w:sz w:val="26"/>
                <w:szCs w:val="26"/>
              </w:rPr>
              <w:t xml:space="preserve"> закладів освіти, серед надавачів освітніх послуг, батьків здобувачів освіти довідок, роз’яснень, посібників, які містять інформацію про права, гарантії та можливості Захисників та Захисниць України, членів їх</w:t>
            </w:r>
            <w:r>
              <w:rPr>
                <w:sz w:val="26"/>
                <w:szCs w:val="26"/>
              </w:rPr>
              <w:t>ніх</w:t>
            </w:r>
            <w:r w:rsidRPr="00F362DB">
              <w:rPr>
                <w:sz w:val="26"/>
                <w:szCs w:val="26"/>
              </w:rPr>
              <w:t xml:space="preserve"> сімей</w:t>
            </w:r>
          </w:p>
        </w:tc>
        <w:tc>
          <w:tcPr>
            <w:tcW w:w="1417" w:type="dxa"/>
          </w:tcPr>
          <w:p w:rsidR="00F85359" w:rsidRPr="00F362DB" w:rsidRDefault="00F85359" w:rsidP="00205C56">
            <w:pPr>
              <w:pStyle w:val="a6"/>
              <w:rPr>
                <w:sz w:val="26"/>
                <w:szCs w:val="26"/>
              </w:rPr>
            </w:pPr>
            <w:r w:rsidRPr="00F362DB">
              <w:rPr>
                <w:sz w:val="26"/>
                <w:szCs w:val="26"/>
              </w:rPr>
              <w:t xml:space="preserve">Постійно </w:t>
            </w:r>
          </w:p>
        </w:tc>
        <w:tc>
          <w:tcPr>
            <w:tcW w:w="1843" w:type="dxa"/>
          </w:tcPr>
          <w:p w:rsidR="00F85359" w:rsidRPr="00F362DB" w:rsidRDefault="00F85359" w:rsidP="00205C5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Брошко О.І. </w:t>
            </w:r>
            <w:r w:rsidRPr="00F362DB">
              <w:rPr>
                <w:sz w:val="26"/>
                <w:szCs w:val="26"/>
              </w:rPr>
              <w:t xml:space="preserve"> </w:t>
            </w:r>
          </w:p>
        </w:tc>
      </w:tr>
      <w:tr w:rsidR="00F85359" w:rsidRPr="00E61901" w:rsidTr="00F956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99" w:type="dxa"/>
          </w:tcPr>
          <w:p w:rsidR="00F85359" w:rsidRPr="00B95903" w:rsidRDefault="00F85359" w:rsidP="00205C56">
            <w:pPr>
              <w:rPr>
                <w:sz w:val="26"/>
                <w:szCs w:val="26"/>
                <w:lang w:val="uk-UA"/>
              </w:rPr>
            </w:pPr>
            <w:r w:rsidRPr="00B9590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6825" w:type="dxa"/>
          </w:tcPr>
          <w:p w:rsidR="00F85359" w:rsidRPr="00F362DB" w:rsidRDefault="00F85359" w:rsidP="00205C56">
            <w:pPr>
              <w:pStyle w:val="a6"/>
              <w:jc w:val="both"/>
              <w:rPr>
                <w:sz w:val="26"/>
                <w:szCs w:val="26"/>
              </w:rPr>
            </w:pPr>
            <w:r w:rsidRPr="005C55EA">
              <w:rPr>
                <w:sz w:val="26"/>
                <w:szCs w:val="26"/>
                <w:lang w:eastAsia="uk-UA"/>
              </w:rPr>
              <w:t>Забезпеч</w:t>
            </w:r>
            <w:r w:rsidRPr="00F362DB">
              <w:rPr>
                <w:sz w:val="26"/>
                <w:szCs w:val="26"/>
                <w:lang w:eastAsia="uk-UA"/>
              </w:rPr>
              <w:t>ува</w:t>
            </w:r>
            <w:r w:rsidRPr="005C55EA">
              <w:rPr>
                <w:sz w:val="26"/>
                <w:szCs w:val="26"/>
                <w:lang w:eastAsia="uk-UA"/>
              </w:rPr>
              <w:t xml:space="preserve">ти </w:t>
            </w:r>
            <w:r w:rsidRPr="00F362DB">
              <w:rPr>
                <w:sz w:val="26"/>
                <w:szCs w:val="26"/>
                <w:lang w:eastAsia="uk-UA"/>
              </w:rPr>
              <w:t xml:space="preserve">в межах компетенції </w:t>
            </w:r>
            <w:r w:rsidRPr="005C55EA">
              <w:rPr>
                <w:sz w:val="26"/>
                <w:szCs w:val="26"/>
                <w:lang w:eastAsia="uk-UA"/>
              </w:rPr>
              <w:t>здійснення заходів з професійної орієнтації, професійної адаптації, професійної підготовки, перепідготовки та підвищення кваліфікації для Захисників та Захисниць України, членів їх</w:t>
            </w:r>
            <w:r>
              <w:rPr>
                <w:sz w:val="26"/>
                <w:szCs w:val="26"/>
                <w:lang w:eastAsia="uk-UA"/>
              </w:rPr>
              <w:t>ніх</w:t>
            </w:r>
            <w:r w:rsidRPr="005C55EA">
              <w:rPr>
                <w:sz w:val="26"/>
                <w:szCs w:val="26"/>
                <w:lang w:eastAsia="uk-UA"/>
              </w:rPr>
              <w:t xml:space="preserve"> сімей</w:t>
            </w:r>
          </w:p>
        </w:tc>
        <w:tc>
          <w:tcPr>
            <w:tcW w:w="1417" w:type="dxa"/>
          </w:tcPr>
          <w:p w:rsidR="00F85359" w:rsidRPr="00F362DB" w:rsidRDefault="00F85359" w:rsidP="00205C56">
            <w:pPr>
              <w:pStyle w:val="a6"/>
              <w:rPr>
                <w:sz w:val="26"/>
                <w:szCs w:val="26"/>
              </w:rPr>
            </w:pPr>
            <w:r w:rsidRPr="00F362DB">
              <w:rPr>
                <w:sz w:val="26"/>
                <w:szCs w:val="26"/>
              </w:rPr>
              <w:t xml:space="preserve">Постійно </w:t>
            </w:r>
          </w:p>
        </w:tc>
        <w:tc>
          <w:tcPr>
            <w:tcW w:w="1843" w:type="dxa"/>
          </w:tcPr>
          <w:p w:rsidR="00F85359" w:rsidRPr="00F362DB" w:rsidRDefault="00F956A0" w:rsidP="00205C5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Психологічна служба</w:t>
            </w:r>
          </w:p>
        </w:tc>
      </w:tr>
      <w:tr w:rsidR="00F85359" w:rsidRPr="00E61901" w:rsidTr="00F956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99" w:type="dxa"/>
          </w:tcPr>
          <w:p w:rsidR="00F85359" w:rsidRPr="00B95903" w:rsidRDefault="00F85359" w:rsidP="00205C56">
            <w:pPr>
              <w:rPr>
                <w:sz w:val="26"/>
                <w:szCs w:val="26"/>
                <w:lang w:val="uk-UA"/>
              </w:rPr>
            </w:pPr>
            <w:r w:rsidRPr="00B95903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6825" w:type="dxa"/>
          </w:tcPr>
          <w:p w:rsidR="00F85359" w:rsidRPr="00F362DB" w:rsidRDefault="00F85359" w:rsidP="00205C56">
            <w:pPr>
              <w:pStyle w:val="a6"/>
              <w:jc w:val="both"/>
              <w:rPr>
                <w:sz w:val="26"/>
                <w:szCs w:val="26"/>
              </w:rPr>
            </w:pPr>
            <w:r w:rsidRPr="00F362DB">
              <w:rPr>
                <w:sz w:val="26"/>
                <w:szCs w:val="26"/>
              </w:rPr>
              <w:t>Залучати учасників освітнього процесу до проведення культурно-мистецьких заходів для Захисників та Захисниць України, членів їхніх сімей</w:t>
            </w:r>
          </w:p>
        </w:tc>
        <w:tc>
          <w:tcPr>
            <w:tcW w:w="1417" w:type="dxa"/>
          </w:tcPr>
          <w:p w:rsidR="00F85359" w:rsidRPr="00F362DB" w:rsidRDefault="00F85359" w:rsidP="00205C56">
            <w:pPr>
              <w:pStyle w:val="a6"/>
              <w:rPr>
                <w:sz w:val="26"/>
                <w:szCs w:val="26"/>
              </w:rPr>
            </w:pPr>
            <w:r w:rsidRPr="00F362DB">
              <w:rPr>
                <w:sz w:val="26"/>
                <w:szCs w:val="26"/>
              </w:rPr>
              <w:t xml:space="preserve">Постійно </w:t>
            </w:r>
          </w:p>
        </w:tc>
        <w:tc>
          <w:tcPr>
            <w:tcW w:w="1843" w:type="dxa"/>
          </w:tcPr>
          <w:p w:rsidR="00F956A0" w:rsidRDefault="00F956A0" w:rsidP="00205C5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Брошко О.І.</w:t>
            </w:r>
          </w:p>
          <w:p w:rsidR="00F85359" w:rsidRPr="00F362DB" w:rsidRDefault="00F956A0" w:rsidP="00205C56">
            <w:pPr>
              <w:pStyle w:val="a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Хомік</w:t>
            </w:r>
            <w:proofErr w:type="spellEnd"/>
            <w:r>
              <w:rPr>
                <w:sz w:val="26"/>
                <w:szCs w:val="26"/>
              </w:rPr>
              <w:t xml:space="preserve"> Р.І.</w:t>
            </w:r>
            <w:r w:rsidR="00F85359" w:rsidRPr="00F362DB">
              <w:rPr>
                <w:sz w:val="26"/>
                <w:szCs w:val="26"/>
              </w:rPr>
              <w:t xml:space="preserve"> </w:t>
            </w:r>
          </w:p>
        </w:tc>
      </w:tr>
      <w:tr w:rsidR="00F85359" w:rsidRPr="00E61901" w:rsidTr="00F956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99" w:type="dxa"/>
          </w:tcPr>
          <w:p w:rsidR="00F85359" w:rsidRPr="00B95903" w:rsidRDefault="00F85359" w:rsidP="00205C56">
            <w:pPr>
              <w:rPr>
                <w:sz w:val="26"/>
                <w:szCs w:val="26"/>
                <w:lang w:val="uk-UA"/>
              </w:rPr>
            </w:pPr>
            <w:r w:rsidRPr="00B95903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6825" w:type="dxa"/>
          </w:tcPr>
          <w:p w:rsidR="00F85359" w:rsidRPr="00F362DB" w:rsidRDefault="00F85359" w:rsidP="00205C56">
            <w:pPr>
              <w:pStyle w:val="a6"/>
              <w:jc w:val="both"/>
              <w:rPr>
                <w:sz w:val="26"/>
                <w:szCs w:val="26"/>
              </w:rPr>
            </w:pPr>
            <w:r w:rsidRPr="00F362DB">
              <w:rPr>
                <w:sz w:val="26"/>
                <w:szCs w:val="26"/>
              </w:rPr>
              <w:t>Забезпечити проведення в закладах освіти заходів із відзначення пам’ятних</w:t>
            </w:r>
            <w:r>
              <w:rPr>
                <w:sz w:val="26"/>
                <w:szCs w:val="26"/>
              </w:rPr>
              <w:t xml:space="preserve"> та історичних дат, пов’язаних </w:t>
            </w:r>
            <w:r w:rsidRPr="00F362DB">
              <w:rPr>
                <w:sz w:val="26"/>
                <w:szCs w:val="26"/>
              </w:rPr>
              <w:t xml:space="preserve">з </w:t>
            </w:r>
            <w:r>
              <w:rPr>
                <w:sz w:val="26"/>
                <w:szCs w:val="26"/>
              </w:rPr>
              <w:t>у</w:t>
            </w:r>
            <w:r w:rsidRPr="00F362DB">
              <w:rPr>
                <w:sz w:val="26"/>
                <w:szCs w:val="26"/>
              </w:rPr>
              <w:t>шанування</w:t>
            </w:r>
            <w:r>
              <w:rPr>
                <w:sz w:val="26"/>
                <w:szCs w:val="26"/>
              </w:rPr>
              <w:t>м</w:t>
            </w:r>
            <w:r w:rsidRPr="00F362DB">
              <w:rPr>
                <w:sz w:val="26"/>
                <w:szCs w:val="26"/>
              </w:rPr>
              <w:t xml:space="preserve"> ветеранів, пам’яті загиблих (померлих) Захисників і Захисниць України</w:t>
            </w:r>
          </w:p>
        </w:tc>
        <w:tc>
          <w:tcPr>
            <w:tcW w:w="1417" w:type="dxa"/>
          </w:tcPr>
          <w:p w:rsidR="00F85359" w:rsidRPr="00F362DB" w:rsidRDefault="00F85359" w:rsidP="00205C56">
            <w:pPr>
              <w:pStyle w:val="a6"/>
              <w:rPr>
                <w:sz w:val="26"/>
                <w:szCs w:val="26"/>
              </w:rPr>
            </w:pPr>
            <w:r w:rsidRPr="00F362DB">
              <w:rPr>
                <w:sz w:val="26"/>
                <w:szCs w:val="26"/>
              </w:rPr>
              <w:t xml:space="preserve">Постійно </w:t>
            </w:r>
          </w:p>
        </w:tc>
        <w:tc>
          <w:tcPr>
            <w:tcW w:w="1843" w:type="dxa"/>
          </w:tcPr>
          <w:p w:rsidR="00F85359" w:rsidRPr="00F362DB" w:rsidRDefault="00F956A0" w:rsidP="00205C5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Брошко О.І.</w:t>
            </w:r>
            <w:r w:rsidR="00F85359" w:rsidRPr="00F362DB">
              <w:rPr>
                <w:sz w:val="26"/>
                <w:szCs w:val="26"/>
              </w:rPr>
              <w:t xml:space="preserve"> </w:t>
            </w:r>
          </w:p>
        </w:tc>
      </w:tr>
      <w:tr w:rsidR="00F85359" w:rsidRPr="00E61901" w:rsidTr="00F956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99" w:type="dxa"/>
          </w:tcPr>
          <w:p w:rsidR="00F85359" w:rsidRPr="00B95903" w:rsidRDefault="00F85359" w:rsidP="00205C56">
            <w:pPr>
              <w:rPr>
                <w:sz w:val="26"/>
                <w:szCs w:val="26"/>
                <w:lang w:val="uk-UA"/>
              </w:rPr>
            </w:pPr>
            <w:r w:rsidRPr="00B95903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6825" w:type="dxa"/>
          </w:tcPr>
          <w:p w:rsidR="00F85359" w:rsidRPr="00F362DB" w:rsidRDefault="00F956A0" w:rsidP="00205C56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Реалізація проекту «Герої поміж нас» </w:t>
            </w:r>
          </w:p>
        </w:tc>
        <w:tc>
          <w:tcPr>
            <w:tcW w:w="1417" w:type="dxa"/>
          </w:tcPr>
          <w:p w:rsidR="00F85359" w:rsidRPr="00F362DB" w:rsidRDefault="00F956A0" w:rsidP="00205C5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року.</w:t>
            </w:r>
          </w:p>
        </w:tc>
        <w:tc>
          <w:tcPr>
            <w:tcW w:w="1843" w:type="dxa"/>
          </w:tcPr>
          <w:p w:rsidR="00F85359" w:rsidRPr="00F362DB" w:rsidRDefault="00F956A0" w:rsidP="00205C5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Брошко О.І.</w:t>
            </w:r>
          </w:p>
        </w:tc>
      </w:tr>
      <w:tr w:rsidR="00F85359" w:rsidRPr="00E61901" w:rsidTr="00F956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99" w:type="dxa"/>
          </w:tcPr>
          <w:p w:rsidR="00F85359" w:rsidRPr="00B95903" w:rsidRDefault="00F85359" w:rsidP="00205C56">
            <w:pPr>
              <w:rPr>
                <w:sz w:val="26"/>
                <w:szCs w:val="26"/>
                <w:lang w:val="uk-UA"/>
              </w:rPr>
            </w:pPr>
            <w:r w:rsidRPr="00B95903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6825" w:type="dxa"/>
          </w:tcPr>
          <w:p w:rsidR="00F85359" w:rsidRPr="00F362DB" w:rsidRDefault="00F85359" w:rsidP="00205C56">
            <w:pPr>
              <w:pStyle w:val="a6"/>
              <w:jc w:val="both"/>
              <w:rPr>
                <w:sz w:val="26"/>
                <w:szCs w:val="26"/>
              </w:rPr>
            </w:pPr>
            <w:r w:rsidRPr="004D55BF">
              <w:rPr>
                <w:sz w:val="26"/>
                <w:szCs w:val="26"/>
                <w:lang w:eastAsia="uk-UA"/>
              </w:rPr>
              <w:t>Забезпечити проведення інформаційно-роз’яснювальної кампанії, спрямованої на промоцію самовідданого слу</w:t>
            </w:r>
            <w:r w:rsidR="00F956A0">
              <w:rPr>
                <w:sz w:val="26"/>
                <w:szCs w:val="26"/>
                <w:lang w:eastAsia="uk-UA"/>
              </w:rPr>
              <w:t>жін</w:t>
            </w:r>
            <w:r w:rsidRPr="004D55BF">
              <w:rPr>
                <w:sz w:val="26"/>
                <w:szCs w:val="26"/>
                <w:lang w:eastAsia="uk-UA"/>
              </w:rPr>
              <w:t>н</w:t>
            </w:r>
            <w:r>
              <w:rPr>
                <w:sz w:val="26"/>
                <w:szCs w:val="26"/>
                <w:lang w:eastAsia="uk-UA"/>
              </w:rPr>
              <w:t>я</w:t>
            </w:r>
            <w:r w:rsidRPr="004D55BF">
              <w:rPr>
                <w:sz w:val="26"/>
                <w:szCs w:val="26"/>
                <w:lang w:eastAsia="uk-UA"/>
              </w:rPr>
              <w:t xml:space="preserve"> українському народу Захисників та Захисниць України, підвищення престижності військової професії, героїзації армії тощо</w:t>
            </w:r>
          </w:p>
        </w:tc>
        <w:tc>
          <w:tcPr>
            <w:tcW w:w="1417" w:type="dxa"/>
          </w:tcPr>
          <w:p w:rsidR="00F85359" w:rsidRPr="00F362DB" w:rsidRDefault="00F85359" w:rsidP="00205C56">
            <w:pPr>
              <w:pStyle w:val="a6"/>
              <w:rPr>
                <w:sz w:val="26"/>
                <w:szCs w:val="26"/>
              </w:rPr>
            </w:pPr>
            <w:r w:rsidRPr="00F362DB">
              <w:rPr>
                <w:sz w:val="26"/>
                <w:szCs w:val="26"/>
              </w:rPr>
              <w:t xml:space="preserve">Постійно </w:t>
            </w:r>
          </w:p>
        </w:tc>
        <w:tc>
          <w:tcPr>
            <w:tcW w:w="1843" w:type="dxa"/>
          </w:tcPr>
          <w:p w:rsidR="00F85359" w:rsidRPr="00F362DB" w:rsidRDefault="00F956A0" w:rsidP="00205C5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Класні керівники </w:t>
            </w:r>
          </w:p>
        </w:tc>
      </w:tr>
      <w:tr w:rsidR="00F85359" w:rsidRPr="00E61901" w:rsidTr="00F956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99" w:type="dxa"/>
          </w:tcPr>
          <w:p w:rsidR="00F85359" w:rsidRPr="00B95903" w:rsidRDefault="00F85359" w:rsidP="00205C56">
            <w:pPr>
              <w:rPr>
                <w:sz w:val="26"/>
                <w:szCs w:val="26"/>
                <w:lang w:val="uk-UA"/>
              </w:rPr>
            </w:pPr>
            <w:r w:rsidRPr="00B95903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6825" w:type="dxa"/>
          </w:tcPr>
          <w:p w:rsidR="00F85359" w:rsidRPr="00F362DB" w:rsidRDefault="00F85359" w:rsidP="00205C56">
            <w:pPr>
              <w:pStyle w:val="a6"/>
              <w:jc w:val="both"/>
              <w:rPr>
                <w:sz w:val="26"/>
                <w:szCs w:val="26"/>
              </w:rPr>
            </w:pPr>
            <w:r w:rsidRPr="004D55BF">
              <w:rPr>
                <w:sz w:val="26"/>
                <w:szCs w:val="26"/>
                <w:lang w:eastAsia="uk-UA"/>
              </w:rPr>
              <w:t xml:space="preserve">Сприяти поширенню </w:t>
            </w:r>
            <w:r w:rsidRPr="00F362DB">
              <w:rPr>
                <w:sz w:val="26"/>
                <w:szCs w:val="26"/>
                <w:lang w:eastAsia="uk-UA"/>
              </w:rPr>
              <w:t xml:space="preserve">серед учасників освітнього процесу </w:t>
            </w:r>
            <w:r w:rsidRPr="004D55BF">
              <w:rPr>
                <w:sz w:val="26"/>
                <w:szCs w:val="26"/>
                <w:lang w:eastAsia="uk-UA"/>
              </w:rPr>
              <w:t xml:space="preserve">інформації про ветеранську творчість </w:t>
            </w:r>
          </w:p>
        </w:tc>
        <w:tc>
          <w:tcPr>
            <w:tcW w:w="1417" w:type="dxa"/>
          </w:tcPr>
          <w:p w:rsidR="00F85359" w:rsidRPr="00F362DB" w:rsidRDefault="00F85359" w:rsidP="00205C56">
            <w:pPr>
              <w:pStyle w:val="a6"/>
              <w:rPr>
                <w:sz w:val="26"/>
                <w:szCs w:val="26"/>
              </w:rPr>
            </w:pPr>
            <w:r w:rsidRPr="00F362DB">
              <w:rPr>
                <w:sz w:val="26"/>
                <w:szCs w:val="26"/>
              </w:rPr>
              <w:t xml:space="preserve">Постійно </w:t>
            </w:r>
          </w:p>
        </w:tc>
        <w:tc>
          <w:tcPr>
            <w:tcW w:w="1843" w:type="dxa"/>
          </w:tcPr>
          <w:p w:rsidR="00F85359" w:rsidRPr="00F362DB" w:rsidRDefault="00F956A0" w:rsidP="00205C56">
            <w:pPr>
              <w:pStyle w:val="a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Хомік</w:t>
            </w:r>
            <w:proofErr w:type="spellEnd"/>
            <w:r>
              <w:rPr>
                <w:sz w:val="26"/>
                <w:szCs w:val="26"/>
              </w:rPr>
              <w:t xml:space="preserve"> Р.І.</w:t>
            </w:r>
          </w:p>
        </w:tc>
      </w:tr>
      <w:tr w:rsidR="00F85359" w:rsidRPr="00E61901" w:rsidTr="00F956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99" w:type="dxa"/>
          </w:tcPr>
          <w:p w:rsidR="00F85359" w:rsidRPr="00B95903" w:rsidRDefault="00F85359" w:rsidP="00205C56">
            <w:pPr>
              <w:rPr>
                <w:sz w:val="26"/>
                <w:szCs w:val="26"/>
                <w:lang w:val="uk-UA"/>
              </w:rPr>
            </w:pPr>
            <w:r w:rsidRPr="00B95903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6825" w:type="dxa"/>
          </w:tcPr>
          <w:p w:rsidR="00F85359" w:rsidRPr="00F362DB" w:rsidRDefault="00F85359" w:rsidP="00205C56">
            <w:pPr>
              <w:pStyle w:val="a6"/>
              <w:jc w:val="both"/>
              <w:rPr>
                <w:sz w:val="26"/>
                <w:szCs w:val="26"/>
              </w:rPr>
            </w:pPr>
            <w:r w:rsidRPr="00F362DB">
              <w:rPr>
                <w:sz w:val="26"/>
                <w:szCs w:val="26"/>
                <w:lang w:eastAsia="uk-UA"/>
              </w:rPr>
              <w:t>Сприяти залученню Захисників та Захисниць України до національно-патріотичного виховання дітей та молоді</w:t>
            </w:r>
          </w:p>
        </w:tc>
        <w:tc>
          <w:tcPr>
            <w:tcW w:w="1417" w:type="dxa"/>
          </w:tcPr>
          <w:p w:rsidR="00F85359" w:rsidRPr="00F362DB" w:rsidRDefault="00F85359" w:rsidP="00205C56">
            <w:pPr>
              <w:pStyle w:val="a6"/>
              <w:rPr>
                <w:sz w:val="26"/>
                <w:szCs w:val="26"/>
              </w:rPr>
            </w:pPr>
            <w:r w:rsidRPr="00F362DB">
              <w:rPr>
                <w:sz w:val="26"/>
                <w:szCs w:val="26"/>
              </w:rPr>
              <w:t xml:space="preserve">Постійно </w:t>
            </w:r>
          </w:p>
        </w:tc>
        <w:tc>
          <w:tcPr>
            <w:tcW w:w="1843" w:type="dxa"/>
          </w:tcPr>
          <w:p w:rsidR="00F85359" w:rsidRPr="00F362DB" w:rsidRDefault="00F956A0" w:rsidP="00205C5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Брошко О.І.</w:t>
            </w:r>
          </w:p>
        </w:tc>
      </w:tr>
      <w:tr w:rsidR="00F85359" w:rsidRPr="00F362DB" w:rsidTr="00F956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99" w:type="dxa"/>
          </w:tcPr>
          <w:p w:rsidR="00F85359" w:rsidRPr="00B95903" w:rsidRDefault="00F85359" w:rsidP="00205C56">
            <w:pPr>
              <w:rPr>
                <w:sz w:val="26"/>
                <w:szCs w:val="26"/>
                <w:lang w:val="uk-UA"/>
              </w:rPr>
            </w:pPr>
            <w:r w:rsidRPr="00B95903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6825" w:type="dxa"/>
          </w:tcPr>
          <w:p w:rsidR="00F85359" w:rsidRPr="00F362DB" w:rsidRDefault="00F85359" w:rsidP="00205C56">
            <w:pPr>
              <w:pStyle w:val="a6"/>
              <w:jc w:val="both"/>
              <w:rPr>
                <w:sz w:val="26"/>
                <w:szCs w:val="26"/>
              </w:rPr>
            </w:pPr>
            <w:r w:rsidRPr="00F362DB">
              <w:rPr>
                <w:sz w:val="26"/>
                <w:szCs w:val="26"/>
              </w:rPr>
              <w:t>Забезпечити залучення дітей ветеранів, Захисників та Захисниць України до проведення заходів з відзначення "Дня Захисту Дітей", "Дня родини та сім'ї", "Дня спільних дій в інтересах дітей", "Дня Св. Миколая"</w:t>
            </w:r>
          </w:p>
        </w:tc>
        <w:tc>
          <w:tcPr>
            <w:tcW w:w="1417" w:type="dxa"/>
          </w:tcPr>
          <w:p w:rsidR="00F85359" w:rsidRPr="00F362DB" w:rsidRDefault="00F85359" w:rsidP="00205C56">
            <w:pPr>
              <w:pStyle w:val="a6"/>
              <w:rPr>
                <w:sz w:val="26"/>
                <w:szCs w:val="26"/>
              </w:rPr>
            </w:pPr>
            <w:r w:rsidRPr="00F362DB">
              <w:rPr>
                <w:sz w:val="26"/>
                <w:szCs w:val="26"/>
              </w:rPr>
              <w:t xml:space="preserve">Постійно </w:t>
            </w:r>
          </w:p>
        </w:tc>
        <w:tc>
          <w:tcPr>
            <w:tcW w:w="1843" w:type="dxa"/>
          </w:tcPr>
          <w:p w:rsidR="00F956A0" w:rsidRDefault="00F956A0" w:rsidP="00205C56">
            <w:pPr>
              <w:pStyle w:val="a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Хомік</w:t>
            </w:r>
            <w:proofErr w:type="spellEnd"/>
            <w:r>
              <w:rPr>
                <w:sz w:val="26"/>
                <w:szCs w:val="26"/>
              </w:rPr>
              <w:t xml:space="preserve"> Р.І.</w:t>
            </w:r>
          </w:p>
          <w:p w:rsidR="00F85359" w:rsidRPr="00F362DB" w:rsidRDefault="00F956A0" w:rsidP="00205C5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Клані керівники</w:t>
            </w:r>
            <w:r w:rsidR="00F85359" w:rsidRPr="00F362DB">
              <w:rPr>
                <w:sz w:val="26"/>
                <w:szCs w:val="26"/>
              </w:rPr>
              <w:t xml:space="preserve"> </w:t>
            </w:r>
          </w:p>
        </w:tc>
      </w:tr>
    </w:tbl>
    <w:p w:rsidR="00F85359" w:rsidRDefault="00F85359" w:rsidP="00F85359">
      <w:pPr>
        <w:pStyle w:val="a6"/>
        <w:jc w:val="center"/>
        <w:rPr>
          <w:sz w:val="26"/>
          <w:szCs w:val="26"/>
        </w:rPr>
      </w:pPr>
    </w:p>
    <w:p w:rsidR="00F85359" w:rsidRDefault="00F85359" w:rsidP="00F85359">
      <w:pPr>
        <w:pStyle w:val="a6"/>
        <w:jc w:val="center"/>
        <w:rPr>
          <w:sz w:val="26"/>
          <w:szCs w:val="26"/>
        </w:rPr>
      </w:pPr>
    </w:p>
    <w:p w:rsidR="00F85359" w:rsidRPr="00F85359" w:rsidRDefault="00F956A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Заступник директора                                   Ольга БРОШКО</w:t>
      </w:r>
    </w:p>
    <w:sectPr w:rsidR="00F85359" w:rsidRPr="00F85359" w:rsidSect="00F956A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9B5"/>
    <w:multiLevelType w:val="multilevel"/>
    <w:tmpl w:val="4968ADDC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5359"/>
    <w:rsid w:val="00073D19"/>
    <w:rsid w:val="0039756B"/>
    <w:rsid w:val="004303F8"/>
    <w:rsid w:val="005D11D0"/>
    <w:rsid w:val="005F00BD"/>
    <w:rsid w:val="007F563B"/>
    <w:rsid w:val="00852331"/>
    <w:rsid w:val="00852413"/>
    <w:rsid w:val="0089261D"/>
    <w:rsid w:val="00895C2C"/>
    <w:rsid w:val="00C36C70"/>
    <w:rsid w:val="00D63255"/>
    <w:rsid w:val="00F85359"/>
    <w:rsid w:val="00F956A0"/>
    <w:rsid w:val="00FE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359"/>
    <w:pPr>
      <w:jc w:val="center"/>
    </w:pPr>
    <w:rPr>
      <w:sz w:val="36"/>
      <w:szCs w:val="36"/>
      <w:lang w:val="uk-UA" w:eastAsia="ru-RU"/>
    </w:rPr>
  </w:style>
  <w:style w:type="character" w:customStyle="1" w:styleId="a4">
    <w:name w:val="Название Знак"/>
    <w:basedOn w:val="a0"/>
    <w:link w:val="a3"/>
    <w:rsid w:val="00F85359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85359"/>
    <w:pPr>
      <w:ind w:left="720"/>
      <w:contextualSpacing/>
    </w:pPr>
  </w:style>
  <w:style w:type="paragraph" w:styleId="a6">
    <w:name w:val="Body Text"/>
    <w:basedOn w:val="a"/>
    <w:link w:val="a7"/>
    <w:rsid w:val="00F85359"/>
    <w:rPr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rsid w:val="00F853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АС</cp:lastModifiedBy>
  <cp:revision>1</cp:revision>
  <dcterms:created xsi:type="dcterms:W3CDTF">2023-09-08T08:19:00Z</dcterms:created>
  <dcterms:modified xsi:type="dcterms:W3CDTF">2023-09-08T08:39:00Z</dcterms:modified>
</cp:coreProperties>
</file>