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BE" w:rsidRDefault="00F540BE" w:rsidP="00F540B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bidi="he-IL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 w:bidi="he-IL"/>
        </w:rPr>
        <w:t>ДОДАТОК 1</w:t>
      </w:r>
    </w:p>
    <w:p w:rsidR="00855561" w:rsidRDefault="00F540BE" w:rsidP="00F540B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bidi="he-IL"/>
        </w:rPr>
      </w:pPr>
      <w:r>
        <w:rPr>
          <w:rFonts w:ascii="Times New Roman" w:hAnsi="Times New Roman"/>
          <w:bCs/>
          <w:sz w:val="24"/>
          <w:szCs w:val="24"/>
          <w:lang w:val="uk-UA" w:bidi="he-IL"/>
        </w:rPr>
        <w:t xml:space="preserve">                                                                                           </w:t>
      </w:r>
      <w:r w:rsidR="00855561">
        <w:rPr>
          <w:rFonts w:ascii="Times New Roman" w:hAnsi="Times New Roman"/>
          <w:bCs/>
          <w:sz w:val="24"/>
          <w:szCs w:val="24"/>
          <w:lang w:val="uk-UA" w:bidi="he-IL"/>
        </w:rPr>
        <w:t xml:space="preserve">                             СХВАЛЕНО</w:t>
      </w:r>
      <w:r>
        <w:rPr>
          <w:rFonts w:ascii="Times New Roman" w:hAnsi="Times New Roman"/>
          <w:bCs/>
          <w:sz w:val="24"/>
          <w:szCs w:val="24"/>
          <w:lang w:val="uk-UA" w:bidi="he-IL"/>
        </w:rPr>
        <w:t xml:space="preserve">  </w:t>
      </w:r>
    </w:p>
    <w:p w:rsidR="00F540BE" w:rsidRDefault="00855561" w:rsidP="00F540B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bidi="he-IL"/>
        </w:rPr>
      </w:pPr>
      <w:r>
        <w:rPr>
          <w:rFonts w:ascii="Times New Roman" w:hAnsi="Times New Roman"/>
          <w:bCs/>
          <w:sz w:val="24"/>
          <w:szCs w:val="24"/>
          <w:lang w:val="uk-UA" w:bidi="he-IL"/>
        </w:rPr>
        <w:t xml:space="preserve">                                                                                         Протокол </w:t>
      </w:r>
      <w:r w:rsidR="00F540BE">
        <w:rPr>
          <w:rFonts w:ascii="Times New Roman" w:hAnsi="Times New Roman"/>
          <w:bCs/>
          <w:sz w:val="24"/>
          <w:szCs w:val="24"/>
          <w:lang w:val="uk-UA" w:bidi="he-IL"/>
        </w:rPr>
        <w:t>педрадою №</w:t>
      </w:r>
      <w:r w:rsidR="005934A5">
        <w:rPr>
          <w:rFonts w:ascii="Times New Roman" w:hAnsi="Times New Roman"/>
          <w:bCs/>
          <w:sz w:val="24"/>
          <w:szCs w:val="24"/>
          <w:lang w:val="uk-UA" w:bidi="he-IL"/>
        </w:rPr>
        <w:t>0</w:t>
      </w:r>
      <w:r w:rsidR="00F540BE">
        <w:rPr>
          <w:rFonts w:ascii="Times New Roman" w:hAnsi="Times New Roman"/>
          <w:bCs/>
          <w:sz w:val="24"/>
          <w:szCs w:val="24"/>
          <w:lang w:val="uk-UA" w:bidi="he-IL"/>
        </w:rPr>
        <w:t xml:space="preserve">8 від 16.01.2023 </w:t>
      </w:r>
    </w:p>
    <w:p w:rsidR="00855561" w:rsidRDefault="00855561" w:rsidP="00F540B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bidi="he-IL"/>
        </w:rPr>
      </w:pPr>
      <w:bookmarkStart w:id="0" w:name="_GoBack"/>
      <w:bookmarkEnd w:id="0"/>
    </w:p>
    <w:p w:rsidR="00F540BE" w:rsidRDefault="00F540BE" w:rsidP="00F54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Річний   план</w:t>
      </w:r>
    </w:p>
    <w:p w:rsidR="00F540BE" w:rsidRDefault="00F540BE" w:rsidP="00F540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t>підвищення кваліфікації педагогічних працівників Поздимирського НВК на 2023 рік</w:t>
      </w:r>
    </w:p>
    <w:p w:rsidR="00F540BE" w:rsidRDefault="00F540BE" w:rsidP="00F540BE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391"/>
        <w:gridCol w:w="1853"/>
        <w:gridCol w:w="1440"/>
        <w:gridCol w:w="892"/>
        <w:gridCol w:w="1253"/>
        <w:gridCol w:w="1061"/>
        <w:gridCol w:w="1464"/>
      </w:tblGrid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ПІБ педагогічних</w:t>
            </w:r>
          </w:p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працівників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Тема,напрям,</w:t>
            </w:r>
          </w:p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Суб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bidi="he-IL"/>
              </w:rPr>
              <w:t>`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єкт підвищення кваліфікації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Обсяг</w:t>
            </w:r>
          </w:p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(тривалість)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     вид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строки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Вартість та джерела фінансування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Горбай Л.В.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205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Автономія ЗЗСО в </w:t>
            </w:r>
            <w:r>
              <w:rPr>
                <w:rFonts w:ascii="Times New Roman" w:hAnsi="Times New Roman"/>
                <w:sz w:val="20"/>
                <w:szCs w:val="20"/>
                <w:lang w:val="uk-UA" w:bidi="he-IL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х Нової української школи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Михалюк Е.Т.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Комунікативно-діяльнісний підхід у навчанні української мови та літератури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Михалюк Н.Г.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Комунікативно-діяльнісний підхід у навчанні української мови та літератури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Бузікевич Л.Д.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152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Діяльнісний підхід до навчання зарубіжної літератури в 5-6 класах Нової української школи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Січень – червень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Покотило Г.В.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Вересень-грудень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Гуменюк М.М.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Вересень- грудень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Цар Н.М.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512</w:t>
            </w:r>
            <w:r>
              <w:rPr>
                <w:rFonts w:ascii="Cambria" w:hAnsi="Cambria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Впровадження Державного стандарту базової середньої освіти та модельних програм математичної галузі</w:t>
            </w: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lastRenderedPageBreak/>
              <w:t>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Гук С.В.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Вересень- грудень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Скуба О.Г.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Вересень- грудень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Мудрик М.В.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Січень- червень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Стельмащук  Н.З.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Яремчук М.А.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507</w:t>
            </w:r>
            <w:r>
              <w:rPr>
                <w:rFonts w:ascii="Cambria" w:hAnsi="Cambria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Сучасні технології навчання</w:t>
            </w:r>
            <w:r>
              <w:rPr>
                <w:rFonts w:ascii="Times New Roman" w:hAnsi="Times New Roman"/>
                <w:sz w:val="20"/>
                <w:szCs w:val="20"/>
                <w:lang w:val="en-US" w:bidi="he-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географії</w:t>
            </w:r>
          </w:p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Мельничук Л.М.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457</w:t>
            </w:r>
            <w:r>
              <w:rPr>
                <w:rFonts w:ascii="Cambria" w:hAnsi="Cambria"/>
                <w:sz w:val="20"/>
                <w:szCs w:val="20"/>
                <w:lang w:bidi="he-IL"/>
              </w:rPr>
              <w:t xml:space="preserve">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Буць М.В.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611</w:t>
            </w:r>
            <w:r>
              <w:rPr>
                <w:rFonts w:ascii="Cambria" w:hAnsi="Cambria" w:cs="Cambria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Розвиток мислення на уроках історії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Садловська Г.В.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Академічна свобода в НУШ: виклики та переваги (теорія і практика)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  <w:tr w:rsidR="00F540BE" w:rsidTr="00F540B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16.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e-IL"/>
              </w:rPr>
              <w:t>Гук Л.В.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he-IL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Академічна свобода в НУШ: виклики та переваги (теорія і практика)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ЛОІППО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дистанційна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Лютий-грудень 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BE" w:rsidRDefault="00F54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Бюджетні кошти</w:t>
            </w:r>
          </w:p>
        </w:tc>
      </w:tr>
    </w:tbl>
    <w:p w:rsidR="00F540BE" w:rsidRDefault="00F540BE" w:rsidP="00F540BE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                                   </w:t>
      </w:r>
    </w:p>
    <w:p w:rsidR="00F540BE" w:rsidRDefault="00F540BE" w:rsidP="00F540BE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540BE" w:rsidRDefault="00F540BE" w:rsidP="00F540BE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F540BE" w:rsidRDefault="00F540BE" w:rsidP="00F540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                                 Любов ГОРБАЙ</w:t>
      </w:r>
    </w:p>
    <w:p w:rsidR="00F540BE" w:rsidRDefault="00F540BE" w:rsidP="00F540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Наталія МИХАЛЮК                                                                                                          </w:t>
      </w:r>
    </w:p>
    <w:p w:rsidR="00F540BE" w:rsidRDefault="00F540BE" w:rsidP="00F540BE"/>
    <w:p w:rsidR="00F540BE" w:rsidRDefault="00F540BE"/>
    <w:sectPr w:rsidR="00F54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53"/>
    <w:rsid w:val="005934A5"/>
    <w:rsid w:val="00855561"/>
    <w:rsid w:val="008B2753"/>
    <w:rsid w:val="00A01AA6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729"/>
  <w15:chartTrackingRefBased/>
  <w15:docId w15:val="{5BF8F207-00D5-44F9-BB9E-0276540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B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540BE"/>
    <w:pPr>
      <w:spacing w:after="0" w:line="240" w:lineRule="auto"/>
    </w:pPr>
    <w:rPr>
      <w:rFonts w:ascii="Courier New" w:hAnsi="Courier New" w:cs="Courier New"/>
      <w:sz w:val="20"/>
      <w:szCs w:val="20"/>
      <w:lang w:bidi="he-IL"/>
    </w:rPr>
  </w:style>
  <w:style w:type="character" w:customStyle="1" w:styleId="a4">
    <w:name w:val="Текст Знак"/>
    <w:basedOn w:val="a0"/>
    <w:link w:val="a3"/>
    <w:semiHidden/>
    <w:rsid w:val="00F540BE"/>
    <w:rPr>
      <w:rFonts w:ascii="Courier New" w:eastAsia="Times New Roman" w:hAnsi="Courier New" w:cs="Courier New"/>
      <w:sz w:val="20"/>
      <w:szCs w:val="20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2193</Words>
  <Characters>1251</Characters>
  <Application>Microsoft Office Word</Application>
  <DocSecurity>0</DocSecurity>
  <Lines>10</Lines>
  <Paragraphs>6</Paragraphs>
  <ScaleCrop>false</ScaleCrop>
  <Company>diakov.net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2023-05-09T08:43:00Z</dcterms:created>
  <dcterms:modified xsi:type="dcterms:W3CDTF">2023-05-09T08:59:00Z</dcterms:modified>
</cp:coreProperties>
</file>