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96A0" w14:textId="77777777" w:rsidR="008A23F5" w:rsidRPr="008A23F5" w:rsidRDefault="008A23F5" w:rsidP="008A23F5">
      <w:pPr>
        <w:pStyle w:val="a3"/>
        <w:rPr>
          <w:rFonts w:ascii="Times New Roman" w:hAnsi="Times New Roman" w:cs="Times New Roman"/>
          <w:sz w:val="28"/>
          <w:szCs w:val="28"/>
        </w:rPr>
      </w:pPr>
      <w:r w:rsidRPr="008A23F5">
        <w:rPr>
          <w:rFonts w:ascii="Times New Roman" w:hAnsi="Times New Roman" w:cs="Times New Roman"/>
          <w:sz w:val="28"/>
          <w:szCs w:val="28"/>
        </w:rPr>
        <w:t xml:space="preserve">Червоноградська міська рада                                                 ЗАТВЕРДЖЕНО </w:t>
      </w:r>
    </w:p>
    <w:p w14:paraId="44724347" w14:textId="77777777" w:rsidR="008A23F5" w:rsidRPr="008A23F5" w:rsidRDefault="008A23F5" w:rsidP="008A23F5">
      <w:pPr>
        <w:pStyle w:val="a3"/>
        <w:rPr>
          <w:rFonts w:ascii="Times New Roman" w:hAnsi="Times New Roman" w:cs="Times New Roman"/>
          <w:sz w:val="28"/>
          <w:szCs w:val="28"/>
        </w:rPr>
      </w:pPr>
      <w:r w:rsidRPr="008A23F5">
        <w:rPr>
          <w:rFonts w:ascii="Times New Roman" w:hAnsi="Times New Roman" w:cs="Times New Roman"/>
          <w:sz w:val="28"/>
          <w:szCs w:val="28"/>
        </w:rPr>
        <w:t>Львівської області</w:t>
      </w:r>
    </w:p>
    <w:p w14:paraId="6E8BDBBF" w14:textId="10BF7673" w:rsidR="008A23F5" w:rsidRPr="008A23F5" w:rsidRDefault="008A23F5" w:rsidP="008A23F5">
      <w:pPr>
        <w:pStyle w:val="a3"/>
        <w:rPr>
          <w:rFonts w:ascii="Times New Roman" w:hAnsi="Times New Roman" w:cs="Times New Roman"/>
          <w:sz w:val="28"/>
          <w:szCs w:val="28"/>
        </w:rPr>
      </w:pPr>
      <w:r w:rsidRPr="008A23F5">
        <w:rPr>
          <w:rFonts w:ascii="Times New Roman" w:hAnsi="Times New Roman" w:cs="Times New Roman"/>
          <w:sz w:val="28"/>
          <w:szCs w:val="28"/>
        </w:rPr>
        <w:t xml:space="preserve">                                                                                                   Наказ  ЗДО № </w:t>
      </w:r>
      <w:r>
        <w:rPr>
          <w:rFonts w:ascii="Times New Roman" w:hAnsi="Times New Roman" w:cs="Times New Roman"/>
          <w:sz w:val="28"/>
          <w:szCs w:val="28"/>
        </w:rPr>
        <w:t>1</w:t>
      </w:r>
      <w:r w:rsidRPr="008A23F5">
        <w:rPr>
          <w:rFonts w:ascii="Times New Roman" w:hAnsi="Times New Roman" w:cs="Times New Roman"/>
          <w:sz w:val="28"/>
          <w:szCs w:val="28"/>
        </w:rPr>
        <w:t xml:space="preserve">9                                                                                            </w:t>
      </w:r>
    </w:p>
    <w:p w14:paraId="067A303E" w14:textId="20961A39" w:rsidR="008A23F5" w:rsidRPr="008A23F5" w:rsidRDefault="008A23F5" w:rsidP="008A23F5">
      <w:pPr>
        <w:pStyle w:val="a3"/>
        <w:rPr>
          <w:rFonts w:ascii="Times New Roman" w:hAnsi="Times New Roman" w:cs="Times New Roman"/>
          <w:sz w:val="28"/>
          <w:szCs w:val="28"/>
        </w:rPr>
      </w:pPr>
      <w:r w:rsidRPr="008A23F5">
        <w:rPr>
          <w:rFonts w:ascii="Times New Roman" w:hAnsi="Times New Roman" w:cs="Times New Roman"/>
          <w:sz w:val="28"/>
          <w:szCs w:val="28"/>
        </w:rPr>
        <w:t>Заклад дошкільної освіти                                                       від 26.09.2020</w:t>
      </w:r>
      <w:r>
        <w:rPr>
          <w:rFonts w:ascii="Times New Roman" w:hAnsi="Times New Roman" w:cs="Times New Roman"/>
          <w:sz w:val="28"/>
          <w:szCs w:val="28"/>
        </w:rPr>
        <w:t>р.</w:t>
      </w:r>
      <w:r w:rsidRPr="008A23F5">
        <w:rPr>
          <w:rFonts w:ascii="Times New Roman" w:hAnsi="Times New Roman" w:cs="Times New Roman"/>
          <w:sz w:val="28"/>
          <w:szCs w:val="28"/>
        </w:rPr>
        <w:t xml:space="preserve">  </w:t>
      </w:r>
    </w:p>
    <w:p w14:paraId="189965C3" w14:textId="27422397" w:rsidR="008A23F5" w:rsidRPr="008A23F5" w:rsidRDefault="008A23F5" w:rsidP="008A23F5">
      <w:pPr>
        <w:pStyle w:val="a3"/>
        <w:rPr>
          <w:rFonts w:ascii="Times New Roman" w:hAnsi="Times New Roman" w:cs="Times New Roman"/>
          <w:sz w:val="28"/>
          <w:szCs w:val="28"/>
        </w:rPr>
      </w:pPr>
      <w:r w:rsidRPr="008A23F5">
        <w:rPr>
          <w:rFonts w:ascii="Times New Roman" w:hAnsi="Times New Roman" w:cs="Times New Roman"/>
          <w:sz w:val="28"/>
          <w:szCs w:val="28"/>
        </w:rPr>
        <w:t xml:space="preserve">ясла - садок № </w:t>
      </w:r>
      <w:r>
        <w:rPr>
          <w:rFonts w:ascii="Times New Roman" w:hAnsi="Times New Roman" w:cs="Times New Roman"/>
          <w:sz w:val="28"/>
          <w:szCs w:val="28"/>
        </w:rPr>
        <w:t>1</w:t>
      </w:r>
      <w:r w:rsidRPr="008A23F5">
        <w:rPr>
          <w:rFonts w:ascii="Times New Roman" w:hAnsi="Times New Roman" w:cs="Times New Roman"/>
          <w:sz w:val="28"/>
          <w:szCs w:val="28"/>
        </w:rPr>
        <w:t>9</w:t>
      </w:r>
    </w:p>
    <w:p w14:paraId="4FE195E6" w14:textId="77777777" w:rsidR="008A23F5" w:rsidRPr="008A23F5" w:rsidRDefault="008A23F5" w:rsidP="008A23F5">
      <w:pPr>
        <w:pStyle w:val="a3"/>
        <w:rPr>
          <w:rFonts w:ascii="Times New Roman" w:hAnsi="Times New Roman" w:cs="Times New Roman"/>
          <w:sz w:val="28"/>
          <w:szCs w:val="28"/>
        </w:rPr>
      </w:pPr>
    </w:p>
    <w:p w14:paraId="1C406AE7" w14:textId="77777777" w:rsidR="008A23F5" w:rsidRPr="008A23F5" w:rsidRDefault="008A23F5" w:rsidP="008A23F5">
      <w:pPr>
        <w:pStyle w:val="a3"/>
        <w:jc w:val="center"/>
        <w:rPr>
          <w:rFonts w:ascii="Times New Roman" w:hAnsi="Times New Roman" w:cs="Times New Roman"/>
          <w:b/>
          <w:bCs/>
          <w:sz w:val="28"/>
          <w:szCs w:val="28"/>
        </w:rPr>
      </w:pPr>
      <w:r w:rsidRPr="008A23F5">
        <w:rPr>
          <w:rFonts w:ascii="Times New Roman" w:hAnsi="Times New Roman" w:cs="Times New Roman"/>
          <w:b/>
          <w:bCs/>
          <w:sz w:val="28"/>
          <w:szCs w:val="28"/>
        </w:rPr>
        <w:t>ПОЛОЖЕННЯ</w:t>
      </w:r>
    </w:p>
    <w:p w14:paraId="6E51EB4B" w14:textId="77777777" w:rsidR="008A23F5" w:rsidRPr="008A23F5" w:rsidRDefault="008A23F5" w:rsidP="008A23F5">
      <w:pPr>
        <w:pStyle w:val="a3"/>
        <w:jc w:val="center"/>
        <w:rPr>
          <w:rFonts w:ascii="Times New Roman" w:hAnsi="Times New Roman" w:cs="Times New Roman"/>
          <w:b/>
          <w:bCs/>
          <w:sz w:val="28"/>
          <w:szCs w:val="28"/>
        </w:rPr>
      </w:pPr>
      <w:r w:rsidRPr="008A23F5">
        <w:rPr>
          <w:rFonts w:ascii="Times New Roman" w:hAnsi="Times New Roman" w:cs="Times New Roman"/>
          <w:b/>
          <w:bCs/>
          <w:sz w:val="28"/>
          <w:szCs w:val="28"/>
        </w:rPr>
        <w:t>ПРО БАТЬКІВСЬКИЙ КОМІТЕТ</w:t>
      </w:r>
    </w:p>
    <w:p w14:paraId="57BC921B" w14:textId="2F5C18E5" w:rsidR="008A23F5" w:rsidRPr="008A23F5" w:rsidRDefault="008A23F5" w:rsidP="008A23F5">
      <w:pPr>
        <w:pStyle w:val="a3"/>
        <w:jc w:val="center"/>
        <w:rPr>
          <w:rFonts w:ascii="Times New Roman" w:hAnsi="Times New Roman" w:cs="Times New Roman"/>
          <w:b/>
          <w:bCs/>
          <w:sz w:val="28"/>
          <w:szCs w:val="28"/>
        </w:rPr>
      </w:pPr>
      <w:r w:rsidRPr="008A23F5">
        <w:rPr>
          <w:rFonts w:ascii="Times New Roman" w:hAnsi="Times New Roman" w:cs="Times New Roman"/>
          <w:b/>
          <w:bCs/>
          <w:sz w:val="28"/>
          <w:szCs w:val="28"/>
        </w:rPr>
        <w:t xml:space="preserve">ЗАКЛАДУ ДОШКІЛЬНОЇ ОСВІТИ ЯСЛА-САДОК № </w:t>
      </w:r>
      <w:r>
        <w:rPr>
          <w:rFonts w:ascii="Times New Roman" w:hAnsi="Times New Roman" w:cs="Times New Roman"/>
          <w:b/>
          <w:bCs/>
          <w:sz w:val="28"/>
          <w:szCs w:val="28"/>
        </w:rPr>
        <w:t>1</w:t>
      </w:r>
      <w:r w:rsidRPr="008A23F5">
        <w:rPr>
          <w:rFonts w:ascii="Times New Roman" w:hAnsi="Times New Roman" w:cs="Times New Roman"/>
          <w:b/>
          <w:bCs/>
          <w:sz w:val="28"/>
          <w:szCs w:val="28"/>
        </w:rPr>
        <w:t>9</w:t>
      </w:r>
    </w:p>
    <w:p w14:paraId="783E0B5E" w14:textId="77777777" w:rsidR="008A23F5" w:rsidRPr="008A23F5" w:rsidRDefault="008A23F5" w:rsidP="008A23F5">
      <w:pPr>
        <w:jc w:val="center"/>
        <w:rPr>
          <w:rFonts w:ascii="Times New Roman" w:hAnsi="Times New Roman" w:cs="Times New Roman"/>
          <w:sz w:val="28"/>
          <w:szCs w:val="28"/>
        </w:rPr>
      </w:pPr>
    </w:p>
    <w:p w14:paraId="7F47151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1. Загальні положення</w:t>
      </w:r>
    </w:p>
    <w:p w14:paraId="65024FC1" w14:textId="7B33D624"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 xml:space="preserve">1.1. Батьківський комітет закладу дошкільної освіти ясла-садок № </w:t>
      </w:r>
      <w:r>
        <w:rPr>
          <w:rFonts w:ascii="Times New Roman" w:hAnsi="Times New Roman" w:cs="Times New Roman"/>
          <w:sz w:val="28"/>
          <w:szCs w:val="28"/>
        </w:rPr>
        <w:t>1</w:t>
      </w:r>
      <w:r w:rsidRPr="008A23F5">
        <w:rPr>
          <w:rFonts w:ascii="Times New Roman" w:hAnsi="Times New Roman" w:cs="Times New Roman"/>
          <w:sz w:val="28"/>
          <w:szCs w:val="28"/>
        </w:rPr>
        <w:t>9 (далі ЗДО) є добровільним органом громадського самоврядування, створеним на основі єдності інтересів батьків щодо реалізації прав та обов’язків своїх дітей під час організації їх життєдіяльності у закладі.</w:t>
      </w:r>
    </w:p>
    <w:p w14:paraId="24BA84F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1.2. У своїй діяльності комітет керуються Конституцією України, Законами України "Про освіту", "Про дошкільну освіту", "Про об’єднання громадян", Конвенцією ООН "Про права дитини", Положенням про дошкільний навчальний заклад, Статутом закладу дошкільної освіти, цим положенням, іншими нормативно-правовими актами в галузі освіти та міжнародним законодавством з прав дитини.</w:t>
      </w:r>
    </w:p>
    <w:p w14:paraId="228AE59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1.3. Рішення про заснування комітетів груп  або закладу та кількість членів комітету приймаються на загальних зборах батьків відповідних груп  або закладу.</w:t>
      </w:r>
    </w:p>
    <w:p w14:paraId="4597D6F5"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1.4.Легалізація (офіційне визнання) комітетів є обов’язковою і здійснюється шляхом видання відповідного наказу по закладу дошкільної освіти після письмового повідомлення керівництва закладу (надання протоколу батьківських зборів) про їх заснування.</w:t>
      </w:r>
    </w:p>
    <w:p w14:paraId="6D1E58CE"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1.5. Припинення діяльності комітетів може бути проведено шляхом реорганізації або ліквідації (саморозпуску, примусового розпуску).</w:t>
      </w:r>
    </w:p>
    <w:p w14:paraId="4041D4F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2. Мета, завдання, основні принципи діяльності</w:t>
      </w:r>
    </w:p>
    <w:p w14:paraId="3892F00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14:paraId="780E10A8"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2.2. Основним завданням діяльності комітетів є сприяння створенню умов для:</w:t>
      </w:r>
    </w:p>
    <w:p w14:paraId="4EA1E302"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збереження та зміцнення здоров’я дітей;</w:t>
      </w:r>
    </w:p>
    <w:p w14:paraId="338EA5C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формування основ соціальної адаптації та життєвої компетентності дітей;</w:t>
      </w:r>
    </w:p>
    <w:p w14:paraId="027BC72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lastRenderedPageBreak/>
        <w:t>•</w:t>
      </w:r>
      <w:r w:rsidRPr="008A23F5">
        <w:rPr>
          <w:rFonts w:ascii="Times New Roman" w:hAnsi="Times New Roman" w:cs="Times New Roman"/>
          <w:sz w:val="28"/>
          <w:szCs w:val="28"/>
        </w:rPr>
        <w:tab/>
        <w:t>виховання у дітей елементів природодоцільного світогляду, розвитку позитивного емоційно-ціннісного ставлення до довкілля;</w:t>
      </w:r>
    </w:p>
    <w:p w14:paraId="6192D0B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утвердження емоційно-ціннісного ставлення до практичної та духовної діяльності людини;</w:t>
      </w:r>
    </w:p>
    <w:p w14:paraId="585D0DBD"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розвитку потреби в реалізації творчих здібностей дітей;</w:t>
      </w:r>
    </w:p>
    <w:p w14:paraId="04E4EAAC"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всебічного зміцнення зв’язків між родинами, навчальним закладом і громадськістю з метою встановлення єдності їх виховного впливу на дітей;</w:t>
      </w:r>
    </w:p>
    <w:p w14:paraId="5D0B883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залучення батьківської громадськості до організації дозвілля та оздоровлення дітей;</w:t>
      </w:r>
    </w:p>
    <w:p w14:paraId="1E76C8D5"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14:paraId="4E035517"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вирішення питань розвитку матеріально-технічної бази навчального закладу та його благоустрою;</w:t>
      </w:r>
    </w:p>
    <w:p w14:paraId="70E438A8"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сприяння соціально-правовому захисту учасників навчально-виховного процесу.</w:t>
      </w:r>
    </w:p>
    <w:p w14:paraId="7E5E750C"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2.3. Основними принципами діяльності комітетів є:</w:t>
      </w:r>
    </w:p>
    <w:p w14:paraId="08BD3C7B"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законність;</w:t>
      </w:r>
    </w:p>
    <w:p w14:paraId="5EC5FC8B"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гласність;</w:t>
      </w:r>
    </w:p>
    <w:p w14:paraId="6C7653BC"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колегіальність;</w:t>
      </w:r>
    </w:p>
    <w:p w14:paraId="12773B13"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толерантність;</w:t>
      </w:r>
    </w:p>
    <w:p w14:paraId="03221169"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виборність;</w:t>
      </w:r>
    </w:p>
    <w:p w14:paraId="4D02A3E3"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організаційна самостійність в межах повноважень, визначених цим положенням та законодавством;</w:t>
      </w:r>
    </w:p>
    <w:p w14:paraId="795624E3"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підзвітність і відповідальність перед загальними зборами батьків закладу, груп (групи).</w:t>
      </w:r>
    </w:p>
    <w:p w14:paraId="78D21F1C"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3. Порядок створення батьківського комітету (ради)</w:t>
      </w:r>
    </w:p>
    <w:p w14:paraId="30005EB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3.1. Комітет груп формується з батьків або осіб, які їх замінюють, однієї чи декількох груп і діє від їх імені.</w:t>
      </w:r>
    </w:p>
    <w:p w14:paraId="193F9CAE"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3.2. Комітет груп голова, заступник голови та секретар обираються на зборах батьків дітей, які формують групу на початку навчального року. Кількісний склад та строк повноважень комітету визначаються зборами батьків дітей, які формують групу.</w:t>
      </w:r>
    </w:p>
    <w:p w14:paraId="386A8A24"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lastRenderedPageBreak/>
        <w:t>3.3. Комітет закладу формується з голів (представників) усіх комітетів груп, та з інших батьків за рекомендацією комітетів груп закладу.</w:t>
      </w:r>
    </w:p>
    <w:p w14:paraId="6A42532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w:t>
      </w:r>
    </w:p>
    <w:p w14:paraId="0D7C00D8"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3.5. У випадку, коли член комітету достроково складає свої повноваження, вибори нового члена відбуваються на батьківських зборах.</w:t>
      </w:r>
    </w:p>
    <w:p w14:paraId="6939088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3.6. Комітети закладів, що формують освітній округ або знаходяться у складі навчально-виховного об’єднання, можуть створювати комітет округу.</w:t>
      </w:r>
    </w:p>
    <w:p w14:paraId="4C0812E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 Організація діяльності батьківського комітету (ради)</w:t>
      </w:r>
    </w:p>
    <w:p w14:paraId="6CC92FA8"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4.1. Збори батьків дітей, які формують групу проводяться за рішенням комітету груп не рідше двох разів на рік.</w:t>
      </w:r>
    </w:p>
    <w:p w14:paraId="7D362BC6"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директором закладу дошкільної освіти.</w:t>
      </w:r>
    </w:p>
    <w:p w14:paraId="223A52ED"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w:t>
      </w:r>
    </w:p>
    <w:p w14:paraId="328C1BA6"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14:paraId="440D8912"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4.5. Комітети планують свою роботу на підставі плану роботи закладу, рішень зборів батьків, рекомендацій директора, вихователів, громадськості. План роботи має вільну форму і затверджується головою відповідного комітету.</w:t>
      </w:r>
    </w:p>
    <w:p w14:paraId="5650423E"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Плани роботи комісій, створених при комітеті, є складовими плану роботи комітету.</w:t>
      </w:r>
    </w:p>
    <w:p w14:paraId="600A2208"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4.6. При недосягненні згоди між директором і більшістю членів комітету закладу питання вирішуються органами управління освітою; між вихователями групи і комітетом групи - керівництвом цього закладу.</w:t>
      </w:r>
    </w:p>
    <w:p w14:paraId="7FC8811E"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14:paraId="4A0E5189"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lastRenderedPageBreak/>
        <w:t>4.8. Секретар комітету веде протоколи засідань і зборів, що зберігаються у справах закладу  дошкільної освіти і передаються за актом новому складу відповідних комітетів. Строк зберігання протоколів – 3 роки.</w:t>
      </w:r>
    </w:p>
    <w:p w14:paraId="225AD58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4.9. Керівництво і працівники  закладу не несуть відповідальності за стан оформлення протоколів.</w:t>
      </w:r>
    </w:p>
    <w:p w14:paraId="11BD7C73"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5. Права та обов’язки комітетів</w:t>
      </w:r>
    </w:p>
    <w:p w14:paraId="2D5BFF4D"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5.1. Комітети мають право:</w:t>
      </w:r>
    </w:p>
    <w:p w14:paraId="3D5DF74D"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брати участь в обстеженні житлово-побутових умов вихованців, які перебувають у несприятливих соціально-економічних умовах;</w:t>
      </w:r>
    </w:p>
    <w:p w14:paraId="58E5260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14:paraId="69EFD6D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14:paraId="311103B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14:paraId="74C7692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14:paraId="2118E9F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за необхідності заслуховувати звіти комітетів і надавати допомогу щодо поліпшення їх роботи;</w:t>
      </w:r>
    </w:p>
    <w:p w14:paraId="53D352A9"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скликати позачергові загальні  збори батьків(конференції);</w:t>
      </w:r>
    </w:p>
    <w:p w14:paraId="6D16F941"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14:paraId="256526FB"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надавати пропозиції директору (завідувачу)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14:paraId="3495221B"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сприяти покращенню харчування вихованців закладу;</w:t>
      </w:r>
    </w:p>
    <w:p w14:paraId="584A451E"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lastRenderedPageBreak/>
        <w:t>•</w:t>
      </w:r>
      <w:r w:rsidRPr="008A23F5">
        <w:rPr>
          <w:rFonts w:ascii="Times New Roman" w:hAnsi="Times New Roman" w:cs="Times New Roman"/>
          <w:sz w:val="28"/>
          <w:szCs w:val="28"/>
        </w:rPr>
        <w:tab/>
        <w:t>сприяти дотриманню санітарно-гігієнічних та матеріально-технічних умов функціонування закладу;</w:t>
      </w:r>
    </w:p>
    <w:p w14:paraId="344A6B89"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брати участь у прийнятті рішень стосовно організації оздоровлення  вихованців закладу;</w:t>
      </w:r>
    </w:p>
    <w:p w14:paraId="260C463B"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сприяти організації інноваційної та експериментальної діяльності дошкільного закладу.</w:t>
      </w:r>
    </w:p>
    <w:p w14:paraId="3FEF08A5"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14:paraId="502B7928"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5.3. Комітети зобов’язані:</w:t>
      </w:r>
    </w:p>
    <w:p w14:paraId="2ED3DDDB"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виконувати плани роботи, затверджені головою відповідного комітету;</w:t>
      </w:r>
    </w:p>
    <w:p w14:paraId="10F2EABC"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вести протоколи засідань зборів батьків, що зберігаються в справах закладу та передаються за актом новообраному комітету;</w:t>
      </w:r>
    </w:p>
    <w:p w14:paraId="5223EF69"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надавати інформацію про свою діяльність за проханням директора закладу або відповідного органу управління освітою;</w:t>
      </w:r>
    </w:p>
    <w:p w14:paraId="47A4631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14:paraId="08794770"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w:t>
      </w:r>
      <w:r w:rsidRPr="008A23F5">
        <w:rPr>
          <w:rFonts w:ascii="Times New Roman" w:hAnsi="Times New Roman" w:cs="Times New Roman"/>
          <w:sz w:val="28"/>
          <w:szCs w:val="28"/>
        </w:rPr>
        <w:tab/>
        <w:t>звітувати перед загальними зборами батьків (конференціями).</w:t>
      </w:r>
    </w:p>
    <w:p w14:paraId="2FB6595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14:paraId="018F6882"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5.5. Голова (представник) комітету може бути членом атестаційної комісії для проведення атестації педагогічних працівників закладу.</w:t>
      </w:r>
    </w:p>
    <w:p w14:paraId="1FB2C845"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6. Прикінцеві положення</w:t>
      </w:r>
    </w:p>
    <w:p w14:paraId="28B9BD2F"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6.1. Комітети можуть виконувати й інші функції, передбачені статутом закладу.</w:t>
      </w:r>
    </w:p>
    <w:p w14:paraId="789B7DCD"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6.2. Заклад на основі Примірного положення може розробити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w:t>
      </w:r>
    </w:p>
    <w:p w14:paraId="0036177D" w14:textId="77777777" w:rsidR="008A23F5"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 xml:space="preserve"> </w:t>
      </w:r>
    </w:p>
    <w:p w14:paraId="362FCD2F" w14:textId="77777777" w:rsidR="008A23F5" w:rsidRPr="008A23F5" w:rsidRDefault="008A23F5" w:rsidP="008A23F5">
      <w:pPr>
        <w:rPr>
          <w:rFonts w:ascii="Times New Roman" w:hAnsi="Times New Roman" w:cs="Times New Roman"/>
          <w:sz w:val="28"/>
          <w:szCs w:val="28"/>
        </w:rPr>
      </w:pPr>
    </w:p>
    <w:p w14:paraId="4FD07CD1" w14:textId="47EB0F27" w:rsidR="00344B1E" w:rsidRPr="008A23F5" w:rsidRDefault="008A23F5" w:rsidP="008A23F5">
      <w:pPr>
        <w:rPr>
          <w:rFonts w:ascii="Times New Roman" w:hAnsi="Times New Roman" w:cs="Times New Roman"/>
          <w:sz w:val="28"/>
          <w:szCs w:val="28"/>
        </w:rPr>
      </w:pPr>
      <w:r w:rsidRPr="008A23F5">
        <w:rPr>
          <w:rFonts w:ascii="Times New Roman" w:hAnsi="Times New Roman" w:cs="Times New Roman"/>
          <w:sz w:val="28"/>
          <w:szCs w:val="28"/>
        </w:rPr>
        <w:t xml:space="preserve">Директор  ЗДО                                  </w:t>
      </w:r>
      <w:r>
        <w:rPr>
          <w:rFonts w:ascii="Times New Roman" w:hAnsi="Times New Roman" w:cs="Times New Roman"/>
          <w:sz w:val="28"/>
          <w:szCs w:val="28"/>
        </w:rPr>
        <w:t>Надія КОЖУХОВСЬКА</w:t>
      </w:r>
    </w:p>
    <w:p w14:paraId="348ECC63" w14:textId="0261B290" w:rsidR="00427155" w:rsidRPr="008A23F5" w:rsidRDefault="00427155">
      <w:pPr>
        <w:rPr>
          <w:rFonts w:ascii="Times New Roman" w:hAnsi="Times New Roman" w:cs="Times New Roman"/>
          <w:sz w:val="28"/>
          <w:szCs w:val="28"/>
        </w:rPr>
      </w:pPr>
    </w:p>
    <w:sectPr w:rsidR="00427155" w:rsidRPr="008A23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55"/>
    <w:rsid w:val="00344B1E"/>
    <w:rsid w:val="00427155"/>
    <w:rsid w:val="008A23F5"/>
    <w:rsid w:val="00B06984"/>
    <w:rsid w:val="00FE4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5586"/>
  <w15:chartTrackingRefBased/>
  <w15:docId w15:val="{35BCB937-116B-4880-B4DA-0FBF55B0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2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6533</Words>
  <Characters>3725</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 Fox</dc:creator>
  <cp:keywords/>
  <dc:description/>
  <cp:lastModifiedBy>olya Fox</cp:lastModifiedBy>
  <cp:revision>7</cp:revision>
  <cp:lastPrinted>2024-03-06T18:20:00Z</cp:lastPrinted>
  <dcterms:created xsi:type="dcterms:W3CDTF">2024-03-06T17:23:00Z</dcterms:created>
  <dcterms:modified xsi:type="dcterms:W3CDTF">2024-03-12T17:53:00Z</dcterms:modified>
</cp:coreProperties>
</file>