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85" w:rsidRPr="00C27C85" w:rsidRDefault="00C27C85" w:rsidP="00C27C85">
      <w:pPr>
        <w:spacing w:after="0" w:line="240" w:lineRule="auto"/>
        <w:ind w:left="4253"/>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ЗАТВЕРДЖЕНО</w:t>
      </w:r>
    </w:p>
    <w:p w:rsidR="00C27C85" w:rsidRDefault="00C27C85" w:rsidP="00C27C85">
      <w:pPr>
        <w:spacing w:after="0" w:line="240" w:lineRule="auto"/>
        <w:ind w:left="4253"/>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xml:space="preserve"> Рішення сесії Червоноградської  </w:t>
      </w:r>
    </w:p>
    <w:p w:rsidR="00C27C85" w:rsidRPr="00C27C85" w:rsidRDefault="00C27C85" w:rsidP="00C27C85">
      <w:pPr>
        <w:spacing w:after="0" w:line="240" w:lineRule="auto"/>
        <w:ind w:left="4253"/>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r w:rsidRPr="00C27C85">
        <w:rPr>
          <w:rFonts w:ascii="Times New Roman" w:eastAsia="Times New Roman" w:hAnsi="Times New Roman" w:cs="Times New Roman"/>
          <w:sz w:val="26"/>
          <w:szCs w:val="26"/>
          <w:lang w:eastAsia="uk-UA"/>
        </w:rPr>
        <w:t>міської ради</w:t>
      </w:r>
    </w:p>
    <w:p w:rsidR="00C27C85" w:rsidRPr="00C27C85" w:rsidRDefault="00C27C85" w:rsidP="00C27C85">
      <w:pPr>
        <w:spacing w:after="0" w:line="240" w:lineRule="auto"/>
        <w:ind w:left="4253"/>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06.09.2018р.  № 977</w:t>
      </w:r>
    </w:p>
    <w:p w:rsidR="00C27C85" w:rsidRPr="00C27C85" w:rsidRDefault="00C27C85" w:rsidP="00C27C85">
      <w:pPr>
        <w:spacing w:after="0" w:line="240" w:lineRule="auto"/>
        <w:jc w:val="right"/>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rPr>
          <w:rFonts w:ascii="Times New Roman" w:eastAsia="Times New Roman" w:hAnsi="Times New Roman" w:cs="Times New Roman"/>
          <w:sz w:val="40"/>
          <w:szCs w:val="40"/>
          <w:lang w:eastAsia="uk-UA"/>
        </w:rPr>
      </w:pPr>
    </w:p>
    <w:p w:rsidR="00C27C85" w:rsidRPr="00C27C85" w:rsidRDefault="00C27C85" w:rsidP="00C27C85">
      <w:pPr>
        <w:spacing w:after="0" w:line="240" w:lineRule="auto"/>
        <w:rPr>
          <w:rFonts w:ascii="Times New Roman" w:eastAsia="Times New Roman" w:hAnsi="Times New Roman" w:cs="Times New Roman"/>
          <w:sz w:val="40"/>
          <w:szCs w:val="40"/>
          <w:lang w:eastAsia="uk-UA"/>
        </w:rPr>
      </w:pPr>
    </w:p>
    <w:p w:rsidR="00C27C85" w:rsidRPr="00C27C85" w:rsidRDefault="00C27C85" w:rsidP="00C27C85">
      <w:pPr>
        <w:spacing w:after="0" w:line="240" w:lineRule="auto"/>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 </w:t>
      </w: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b/>
          <w:bCs/>
          <w:sz w:val="40"/>
          <w:szCs w:val="40"/>
          <w:lang w:eastAsia="uk-UA"/>
        </w:rPr>
        <w:t>СТАТУТ</w:t>
      </w: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Закладу дошкільної освіти</w:t>
      </w: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ясла – садок № 2</w:t>
      </w: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Червоноградської міської ради</w:t>
      </w: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Львівської області</w:t>
      </w: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(Нова редакція)</w:t>
      </w: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ідентифікаційний код 40368494</w:t>
      </w:r>
    </w:p>
    <w:p w:rsid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 </w:t>
      </w:r>
    </w:p>
    <w:p w:rsidR="00C27C85" w:rsidRDefault="00C27C85" w:rsidP="00C27C85">
      <w:pPr>
        <w:spacing w:after="0" w:line="240" w:lineRule="auto"/>
        <w:jc w:val="center"/>
        <w:rPr>
          <w:rFonts w:ascii="Times New Roman" w:eastAsia="Times New Roman" w:hAnsi="Times New Roman" w:cs="Times New Roman"/>
          <w:sz w:val="40"/>
          <w:szCs w:val="40"/>
          <w:lang w:eastAsia="uk-UA"/>
        </w:rPr>
      </w:pPr>
    </w:p>
    <w:p w:rsidR="00C27C85" w:rsidRDefault="00C27C85" w:rsidP="00C27C85">
      <w:pPr>
        <w:spacing w:after="0" w:line="240" w:lineRule="auto"/>
        <w:jc w:val="center"/>
        <w:rPr>
          <w:rFonts w:ascii="Times New Roman" w:eastAsia="Times New Roman" w:hAnsi="Times New Roman" w:cs="Times New Roman"/>
          <w:sz w:val="40"/>
          <w:szCs w:val="40"/>
          <w:lang w:eastAsia="uk-UA"/>
        </w:rPr>
      </w:pPr>
    </w:p>
    <w:p w:rsidR="00C27C85" w:rsidRDefault="00C27C85" w:rsidP="00C27C85">
      <w:pPr>
        <w:spacing w:after="0" w:line="240" w:lineRule="auto"/>
        <w:jc w:val="center"/>
        <w:rPr>
          <w:rFonts w:ascii="Times New Roman" w:eastAsia="Times New Roman" w:hAnsi="Times New Roman" w:cs="Times New Roman"/>
          <w:sz w:val="40"/>
          <w:szCs w:val="40"/>
          <w:lang w:eastAsia="uk-UA"/>
        </w:rPr>
      </w:pP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 </w:t>
      </w:r>
    </w:p>
    <w:p w:rsidR="00C27C85" w:rsidRPr="00C27C85" w:rsidRDefault="00C27C85" w:rsidP="00C27C85">
      <w:pPr>
        <w:spacing w:after="0" w:line="240" w:lineRule="auto"/>
        <w:jc w:val="center"/>
        <w:rPr>
          <w:rFonts w:ascii="Times New Roman" w:eastAsia="Times New Roman" w:hAnsi="Times New Roman" w:cs="Times New Roman"/>
          <w:sz w:val="40"/>
          <w:szCs w:val="40"/>
          <w:lang w:eastAsia="uk-UA"/>
        </w:rPr>
      </w:pPr>
      <w:r w:rsidRPr="00C27C85">
        <w:rPr>
          <w:rFonts w:ascii="Times New Roman" w:eastAsia="Times New Roman" w:hAnsi="Times New Roman" w:cs="Times New Roman"/>
          <w:sz w:val="40"/>
          <w:szCs w:val="40"/>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jc w:val="center"/>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м. Червоноград - 2018</w:t>
      </w:r>
      <w:bookmarkStart w:id="0" w:name="_GoBack"/>
      <w:bookmarkEnd w:id="0"/>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lastRenderedPageBreak/>
        <w:t>1.ЗАГАЛЬНІ ПОЛОЖЕННЯ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1.1.Заклад дошкільної освіти ясла-садок № 2 Червоноградської міської ради Львівської області, скорочена назва ЗДО № 2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Положення), іншими нормативно-правовими актами, власним Статутом.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1.2.Юридична адреса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xml:space="preserve">вул. </w:t>
      </w:r>
      <w:proofErr w:type="spellStart"/>
      <w:r w:rsidRPr="00C27C85">
        <w:rPr>
          <w:rFonts w:ascii="Times New Roman" w:eastAsia="Times New Roman" w:hAnsi="Times New Roman" w:cs="Times New Roman"/>
          <w:sz w:val="26"/>
          <w:szCs w:val="26"/>
          <w:lang w:eastAsia="uk-UA"/>
        </w:rPr>
        <w:t>Купчинського</w:t>
      </w:r>
      <w:proofErr w:type="spellEnd"/>
      <w:r w:rsidRPr="00C27C85">
        <w:rPr>
          <w:rFonts w:ascii="Times New Roman" w:eastAsia="Times New Roman" w:hAnsi="Times New Roman" w:cs="Times New Roman"/>
          <w:sz w:val="26"/>
          <w:szCs w:val="26"/>
          <w:lang w:eastAsia="uk-UA"/>
        </w:rPr>
        <w:t>, 5а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м. Червоноград,</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обл. Львівська, 80109</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proofErr w:type="spellStart"/>
      <w:r w:rsidRPr="00C27C85">
        <w:rPr>
          <w:rFonts w:ascii="Times New Roman" w:eastAsia="Times New Roman" w:hAnsi="Times New Roman" w:cs="Times New Roman"/>
          <w:sz w:val="26"/>
          <w:szCs w:val="26"/>
          <w:lang w:eastAsia="uk-UA"/>
        </w:rPr>
        <w:t>тел</w:t>
      </w:r>
      <w:proofErr w:type="spellEnd"/>
      <w:r w:rsidRPr="00C27C85">
        <w:rPr>
          <w:rFonts w:ascii="Times New Roman" w:eastAsia="Times New Roman" w:hAnsi="Times New Roman" w:cs="Times New Roman"/>
          <w:sz w:val="26"/>
          <w:szCs w:val="26"/>
          <w:lang w:eastAsia="uk-UA"/>
        </w:rPr>
        <w:t>. (0324938015), sad2vm@ukr.net</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1.3.Засновником закладу дошкільної освіти є Червоноградська міська рада Львівської області, що забезпечує формування та реалізує державну політику у сфері освіти. Засновник в межах своєї компетенції:</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-забезпечує реалізацію державної політики у сфері дошкільної освіти, у тому числі   поліпшення матеріально-технічної бази та господарське обслуговування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 бере участь у розробленні та реалізації змісту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-створює умови для одержання дітьми, у тому числі з особливими освітніми потребами,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-здійснює добір, призначення на посади та звільнення з посад керівника у  закладі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-створюють умови для розвитку закладу дошкільної освіти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-організовує підготовку, проведення експериментальної та інноваційної діяльності у закладі дошкільної освіти та контролює хід їх здійснення;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-забезпечує організоване оздоровлення дітей дошкільного віку;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-забезпечує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-здійснює інші повноваження відповідно до </w:t>
      </w:r>
      <w:hyperlink r:id="rId5" w:tgtFrame="_blank" w:history="1">
        <w:r w:rsidRPr="00C27C85">
          <w:rPr>
            <w:rFonts w:ascii="Times New Roman" w:eastAsia="Times New Roman" w:hAnsi="Times New Roman" w:cs="Times New Roman"/>
            <w:sz w:val="26"/>
            <w:szCs w:val="26"/>
            <w:u w:val="single"/>
            <w:lang w:eastAsia="uk-UA"/>
          </w:rPr>
          <w:t>Конституції України</w:t>
        </w:r>
      </w:hyperlink>
      <w:r w:rsidRPr="00C27C85">
        <w:rPr>
          <w:rFonts w:ascii="Times New Roman" w:eastAsia="Times New Roman" w:hAnsi="Times New Roman" w:cs="Times New Roman"/>
          <w:sz w:val="26"/>
          <w:szCs w:val="26"/>
          <w:lang w:eastAsia="uk-UA"/>
        </w:rPr>
        <w:t>, законів України «Про місцеве самоврядування в Україні», «Про освіту», «Про дошкільну освіту».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1.4.Заклад дошкільної освіти є юридичною особою з дня реєстрації Статуту, має печатку і штамп встановленого зразка, бланки з власними реквізитами.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1.5.Заклад дошкільної освіти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1.6.Діяльність  закладу спрямована на реалізацію основних завдань дошкільної освіти: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-збереження та зміцнення фізичного, психічного і духовного здоров'я дитини;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-формування особистості дитини, розвиток її творчих здібностей, набуття нею соціального досвіду;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-виконання вимог Базового компонента дошкільної освіти, забезпечення соціальної адаптації та готовності продовжувати освіту;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lastRenderedPageBreak/>
        <w:t>      - здійснення соціально-педагогічного патронату сім'ї.</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1.7.Заклад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1.8.Заклад дошкільної освіти несе відповідальність перед собою, суспільством і державою за: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-реалізацію основних завдань дошкільної освіти, визначених Законом України “Про дошкільну освіту”;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-забезпечення рівня дошкільної освіти у межах державних вимог до її змісту, рівня, обсягу;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-дотримання фінансової дисципліни та збереження матеріально-технічної бази.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1.9.Взаємовідносини  закладу дошкільної освіти з юридичними і фізичними особами визначаються угодами, що укладені між ними.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2.КОМПЛЕКТУВАННЯ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2.1.Дошкільний заклад з нормативною наповнюваністю розрахований на 75 місць.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2.2.Групи у закладі дошкільної освіти комплектуються за віковими ознаками.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2.3.У дошкільному навчальному закладі функціонують групи загального розвитку.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2.4.У  закладі дошкільної освіти функціонують групи з денним 10.5-годинним режимом перебування дітей.</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2.5.Наповнюваність груп дітьми здійснюється відповідно до чинного законодавства,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наповнюваність груп у закладах дошкільної освіти становить: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-для дітей віком від одного до трьох років - до 15 осіб;</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-для дітей віком від трьох до шести (семи) років - до 20 осіб;</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 оздоровчий період - до 15 осіб;</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2.6.Для зарахування дитини у  заклад дошкільної освіти необхідно подати: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-медичну довідку про стан здоров’я дитини;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-свідоцтво про народження (копію);</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-документи для встановлення батьківської плати.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2.7.За дитиною зберігається місце у  закладі дошкільної освіти у разі її хвороби, карантину, санаторного лікування, на час відпустки батьків або осіб, що їх замінюють, а також у літній період (75 днів).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xml:space="preserve">     2.8.Відрахування дітей із  закладу  дошкільної освіти може </w:t>
      </w:r>
      <w:proofErr w:type="spellStart"/>
      <w:r w:rsidRPr="00C27C85">
        <w:rPr>
          <w:rFonts w:ascii="Times New Roman" w:eastAsia="Times New Roman" w:hAnsi="Times New Roman" w:cs="Times New Roman"/>
          <w:sz w:val="26"/>
          <w:szCs w:val="26"/>
          <w:lang w:eastAsia="uk-UA"/>
        </w:rPr>
        <w:t>здійснюватись</w:t>
      </w:r>
      <w:proofErr w:type="spellEnd"/>
      <w:r w:rsidRPr="00C27C85">
        <w:rPr>
          <w:rFonts w:ascii="Times New Roman" w:eastAsia="Times New Roman" w:hAnsi="Times New Roman" w:cs="Times New Roman"/>
          <w:sz w:val="26"/>
          <w:szCs w:val="26"/>
          <w:lang w:eastAsia="uk-UA"/>
        </w:rPr>
        <w:t>:</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 за бажанням батьків або осіб, які їх замінюють;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-на підставі медичного висновку про стан здоров’я дитини, що виключає можливість її подальшого перебування у  ЗДО;</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-у разі несплати без поважних причин батьками або особами які їх замінюють, несплати за харчування дитини протягом двох місяців;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-при постійному порушенні режиму  закладу дошкільної освіти протягом двох тижнів;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-невідвідування дитиною  закладу більше місяця без поважних причин.</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2.9.Адміністрація закладу дошкільної освіти письмово повідомляє батьків або осіб, які їх замінюють, про відрахування дитини не менш як за 10 календарних днів.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3.РЕЖИМ РОБОТИ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3.1.Заклад дошкільної освіти працює за п’ятиденним робочим тижнем протягом 10.5 годин на день.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Вихідні дні – субота, неділя, святкові.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3.2.Щоденний графік роботи  закладу з 07:30год. до 18:00 год. (10.5 год).</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4.ОРГАНІЗАЦІЯ освітнього </w:t>
      </w:r>
      <w:r w:rsidRPr="00C27C85">
        <w:rPr>
          <w:rFonts w:ascii="Times New Roman" w:eastAsia="Times New Roman" w:hAnsi="Times New Roman" w:cs="Times New Roman"/>
          <w:sz w:val="26"/>
          <w:szCs w:val="26"/>
          <w:lang w:eastAsia="uk-UA"/>
        </w:rPr>
        <w:t> </w:t>
      </w:r>
      <w:r w:rsidRPr="00C27C85">
        <w:rPr>
          <w:rFonts w:ascii="Times New Roman" w:eastAsia="Times New Roman" w:hAnsi="Times New Roman" w:cs="Times New Roman"/>
          <w:b/>
          <w:bCs/>
          <w:sz w:val="26"/>
          <w:szCs w:val="26"/>
          <w:lang w:eastAsia="uk-UA"/>
        </w:rPr>
        <w:t>ПРОЦЕСУ</w:t>
      </w:r>
      <w:r w:rsidRPr="00C27C85">
        <w:rPr>
          <w:rFonts w:ascii="Times New Roman" w:eastAsia="Times New Roman" w:hAnsi="Times New Roman" w:cs="Times New Roman"/>
          <w:sz w:val="26"/>
          <w:szCs w:val="26"/>
          <w:lang w:eastAsia="uk-UA"/>
        </w:rPr>
        <w:t> </w:t>
      </w:r>
      <w:r w:rsidRPr="00C27C85">
        <w:rPr>
          <w:rFonts w:ascii="Times New Roman" w:eastAsia="Times New Roman" w:hAnsi="Times New Roman" w:cs="Times New Roman"/>
          <w:b/>
          <w:bCs/>
          <w:sz w:val="26"/>
          <w:szCs w:val="26"/>
          <w:lang w:eastAsia="uk-UA"/>
        </w:rPr>
        <w:t>У ЗАКЛАДІ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lastRenderedPageBreak/>
        <w:t>     4.1.Навчальний рік у ЗДО починається 1 вересня і закінчується 31 травня наступного року. З 1 червня по 31 серпня (літній оздоровчий період) у  закладі проводиться оздоровлення дітей.</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4.2.Діяльність закладу дошкільної освіти регламентується планом роботи, який складається на навчальний рік та оздоровчий період.</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4.3.План роботи закладу дошкільної освіти  затверджується керівником  закладу та схвалюється педагогічною радою закладу.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4.4.У закладі дошкільної освіти визначена українська мова освітнього процесу, відповідно до Конституції України та Закону України «Про мови».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4.5.Освітній процес у закладі здійснюється відповідно до Державних програм, затверджених Міністерством освіти і науки України.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4.6.Заклад дошкільної освіти організовує освітній процес за різними пріоритетними напрямками: духовно-моральний, художньо–естетичним, гуманітарним,  пізнавальним,  фізкультурно-оздоровчим тощо.</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4.7.Заклад дошкільної освіти може надавати додаткові освітні послуги відповідно до чинного законодавства і за додаткову оплату батьків.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5.</w:t>
      </w:r>
      <w:r w:rsidRPr="00C27C85">
        <w:rPr>
          <w:rFonts w:ascii="Times New Roman" w:eastAsia="Times New Roman" w:hAnsi="Times New Roman" w:cs="Times New Roman"/>
          <w:sz w:val="26"/>
          <w:szCs w:val="26"/>
          <w:lang w:eastAsia="uk-UA"/>
        </w:rPr>
        <w:t> </w:t>
      </w:r>
      <w:r w:rsidRPr="00C27C85">
        <w:rPr>
          <w:rFonts w:ascii="Times New Roman" w:eastAsia="Times New Roman" w:hAnsi="Times New Roman" w:cs="Times New Roman"/>
          <w:b/>
          <w:bCs/>
          <w:sz w:val="26"/>
          <w:szCs w:val="26"/>
          <w:lang w:eastAsia="uk-UA"/>
        </w:rPr>
        <w:t>ОРГАНІЗАЦІЯ ХАРЧУВАННЯ ДІТЕЙ</w:t>
      </w:r>
      <w:r w:rsidRPr="00C27C85">
        <w:rPr>
          <w:rFonts w:ascii="Times New Roman" w:eastAsia="Times New Roman" w:hAnsi="Times New Roman" w:cs="Times New Roman"/>
          <w:sz w:val="26"/>
          <w:szCs w:val="26"/>
          <w:lang w:eastAsia="uk-UA"/>
        </w:rPr>
        <w:t> </w:t>
      </w:r>
      <w:r w:rsidRPr="00C27C85">
        <w:rPr>
          <w:rFonts w:ascii="Times New Roman" w:eastAsia="Times New Roman" w:hAnsi="Times New Roman" w:cs="Times New Roman"/>
          <w:b/>
          <w:bCs/>
          <w:sz w:val="26"/>
          <w:szCs w:val="26"/>
          <w:lang w:eastAsia="uk-UA"/>
        </w:rPr>
        <w:t>У ЗДО</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5.1.Натуральний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5.2.Організація та відповідальність за харчування дітей у закладі покладається на органи місцевого самоврядування, а також на керівника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5.3.Контроль і державний нагляд за якістю харчування у закладі дошкільної освіти покладається на Червоноградську міську раду та відповідні органи управління охорони здоров'я.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5.4.Батьки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5.5.Пільгові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За харчування дітей-сиріт, дітей, позбавлених батьківського піклування, плата не справляється.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6" w:tgtFrame="_blank" w:history="1">
        <w:r w:rsidRPr="00C27C85">
          <w:rPr>
            <w:rFonts w:ascii="Times New Roman" w:eastAsia="Times New Roman" w:hAnsi="Times New Roman" w:cs="Times New Roman"/>
            <w:sz w:val="26"/>
            <w:szCs w:val="26"/>
            <w:u w:val="single"/>
            <w:lang w:eastAsia="uk-UA"/>
          </w:rPr>
          <w:t>Закону України</w:t>
        </w:r>
      </w:hyperlink>
      <w:r w:rsidRPr="00C27C85">
        <w:rPr>
          <w:rFonts w:ascii="Times New Roman" w:eastAsia="Times New Roman" w:hAnsi="Times New Roman" w:cs="Times New Roman"/>
          <w:sz w:val="26"/>
          <w:szCs w:val="26"/>
          <w:lang w:eastAsia="uk-UA"/>
        </w:rPr>
        <w:t> "Про державну соціальну допомогу малозабезпеченим сім’ям".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6.МЕДИЧНЕ ОБСЛУГОВУВАННЯ ДІТЕЙ В  ЗАКЛАДІ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6.1.Організація безоплатного медичного обслуговування в закладі дошкільної освіти забезпечується Червоноградською міською радою, що забезпечує формування державної політики у сфері охорони здоров'я відповідно до законодавства України.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lastRenderedPageBreak/>
        <w:t>     6.2.У закладі дошкільної освіти діти забезпечуються постійним медичним обслуговуванням на безоплатній основі, що здійснюється медичними працівниками, які входять до штату  навчального закладу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6.3.Органи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7.УЧАСНИКИ освітнього ПРОЦЕСУ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7.1.Учасниками освітнього процесу у  закладі дошкільної освіти є:</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-діти дошкільного віку, вихованці;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-педагогічні працівники: директор,  вихователь-методист, вихователі,    вчитель-логопед, практичний психолог,  інструктор з фізкультури,   музичний керівник.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-помічники вихователів;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-медичні працівники;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-батьки або особи, які їх замінюють;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-фізичні особи, які мають право здійснювати освітню діяльність у сфері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7.2.За успіхи в роботі встановлюються такі форми матеріального заохочення та морального заохочення учасників освітнього процесу: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-подяка;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-грамота;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-премія;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-присвоєння педагогічного звання «вихователь-методист», «старший вихователь»;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-представлення до урядових та відомчих нагород.</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7.3.У сфері дошкільної освіти дитина має гарантоване право на: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-безоплатну дошкільну освіту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-безпечні та нешкідливі для здоров'я умови утримання, розвитку, виховання і навчання;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-захист від будь-якої інформації, пропаганди та агітації, що завдає шкоди її здоров'ю, моральному та духовному розвитку;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-безоплатне медичне обслуговування;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i/>
          <w:iCs/>
          <w:sz w:val="26"/>
          <w:szCs w:val="26"/>
          <w:lang w:eastAsia="uk-UA"/>
        </w:rPr>
        <w:t>     -</w:t>
      </w:r>
      <w:r w:rsidRPr="00C27C85">
        <w:rPr>
          <w:rFonts w:ascii="Times New Roman" w:eastAsia="Times New Roman" w:hAnsi="Times New Roman" w:cs="Times New Roman"/>
          <w:sz w:val="26"/>
          <w:szCs w:val="26"/>
          <w:lang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-здоровий спосіб життя.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7.4.Батьки або особи, які їх замінюють, мають право:</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-обирати і бути обраним до органів громадського самоврядування закладу;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-звертатися до відповідних органів управління освітою з питань розвитку, виховання і навчання своїх дітей;</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-брати участь в покращенні організації освітнього процесу та зміцненні матеріально-технічної бази закладу;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-відмовлятися від запропонованих додаткових освітніх послуг;</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-захищати законні інтереси своїх дітей у відповідних державних органах і суді.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7.5.Батьки або особи, які їх замінюють, зобов’язані: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-забезпечувати умови для здобуття дітьми старшого дошкільного віку дошкільної освіти за будь-якою формою;</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-поважати гідність дитини;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lastRenderedPageBreak/>
        <w:t>     -виховувати у дитини працелюбність, шанобливе ставлення до старших за віком, державної мови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-дотримуватися режиму роботи  закладу дошкільної освіти, встановленого засновником;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-своєчасно вносити плату за харчування дитини в ЗДО у встановленому порядку.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7.6.На посаду педагогічного працівника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7.7.Трудові відносини у регулюються законодавством України про працю, </w:t>
      </w:r>
      <w:hyperlink r:id="rId7" w:tgtFrame="_blank" w:history="1">
        <w:r w:rsidRPr="00C27C85">
          <w:rPr>
            <w:rFonts w:ascii="Times New Roman" w:eastAsia="Times New Roman" w:hAnsi="Times New Roman" w:cs="Times New Roman"/>
            <w:sz w:val="26"/>
            <w:szCs w:val="26"/>
            <w:u w:val="single"/>
            <w:lang w:eastAsia="uk-UA"/>
          </w:rPr>
          <w:t>Законом України</w:t>
        </w:r>
      </w:hyperlink>
      <w:r w:rsidRPr="00C27C85">
        <w:rPr>
          <w:rFonts w:ascii="Times New Roman" w:eastAsia="Times New Roman" w:hAnsi="Times New Roman" w:cs="Times New Roman"/>
          <w:sz w:val="26"/>
          <w:szCs w:val="26"/>
          <w:lang w:eastAsia="uk-UA"/>
        </w:rPr>
        <w:t> «Про освіту»,  Законом України «Про дошкільну освіту» та іншими нормативно-правовими актами.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7.8.Педагогічні працівники мають право на: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-академічну свободу, включаючи  свободу від втручання в педагогічну діяльність, вільний вибір форм, методів і засобів навчання, що відповідають освітній програмі;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-педагогічну ініціативу;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xml:space="preserve">     -розроблення та впровадження авторських навчальних програм, проектів, освітніх </w:t>
      </w:r>
      <w:proofErr w:type="spellStart"/>
      <w:r w:rsidRPr="00C27C85">
        <w:rPr>
          <w:rFonts w:ascii="Times New Roman" w:eastAsia="Times New Roman" w:hAnsi="Times New Roman" w:cs="Times New Roman"/>
          <w:sz w:val="26"/>
          <w:szCs w:val="26"/>
          <w:lang w:eastAsia="uk-UA"/>
        </w:rPr>
        <w:t>методик</w:t>
      </w:r>
      <w:proofErr w:type="spellEnd"/>
      <w:r w:rsidRPr="00C27C85">
        <w:rPr>
          <w:rFonts w:ascii="Times New Roman" w:eastAsia="Times New Roman" w:hAnsi="Times New Roman" w:cs="Times New Roman"/>
          <w:sz w:val="26"/>
          <w:szCs w:val="26"/>
          <w:lang w:eastAsia="uk-UA"/>
        </w:rPr>
        <w:t xml:space="preserve"> і технологій, методів і засобів, насамперед </w:t>
      </w:r>
      <w:proofErr w:type="spellStart"/>
      <w:r w:rsidRPr="00C27C85">
        <w:rPr>
          <w:rFonts w:ascii="Times New Roman" w:eastAsia="Times New Roman" w:hAnsi="Times New Roman" w:cs="Times New Roman"/>
          <w:sz w:val="26"/>
          <w:szCs w:val="26"/>
          <w:lang w:eastAsia="uk-UA"/>
        </w:rPr>
        <w:t>методик</w:t>
      </w:r>
      <w:proofErr w:type="spellEnd"/>
      <w:r w:rsidRPr="00C27C85">
        <w:rPr>
          <w:rFonts w:ascii="Times New Roman" w:eastAsia="Times New Roman" w:hAnsi="Times New Roman" w:cs="Times New Roman"/>
          <w:sz w:val="26"/>
          <w:szCs w:val="26"/>
          <w:lang w:eastAsia="uk-UA"/>
        </w:rPr>
        <w:t xml:space="preserve"> </w:t>
      </w:r>
      <w:proofErr w:type="spellStart"/>
      <w:r w:rsidRPr="00C27C85">
        <w:rPr>
          <w:rFonts w:ascii="Times New Roman" w:eastAsia="Times New Roman" w:hAnsi="Times New Roman" w:cs="Times New Roman"/>
          <w:sz w:val="26"/>
          <w:szCs w:val="26"/>
          <w:lang w:eastAsia="uk-UA"/>
        </w:rPr>
        <w:t>компетентнісного</w:t>
      </w:r>
      <w:proofErr w:type="spellEnd"/>
      <w:r w:rsidRPr="00C27C85">
        <w:rPr>
          <w:rFonts w:ascii="Times New Roman" w:eastAsia="Times New Roman" w:hAnsi="Times New Roman" w:cs="Times New Roman"/>
          <w:sz w:val="26"/>
          <w:szCs w:val="26"/>
          <w:lang w:eastAsia="uk-UA"/>
        </w:rPr>
        <w:t xml:space="preserve"> навчання;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-користування бібліотечною, навчальною, науковою, виробничою, культурною, спортивною, побутовою, оздоровчою інфраструктурою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-підвищення кваліфікації, перепідготовку;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-вільний вибір освітніх програм, форм навчання, закладів дошкільної освіти, установ та організацій, інших суб’єктів освітньої діяльності, що здійснюють підвищення кваліфікації та перепідготовку педагогічних працівників;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-доступ до інформаційних ресурсів і комунікацій, що використовуються в освітньому процесі та науковій діяльності;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-відзначення успіхів у своїй професійній діяльності;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-справедливе та об’єктивне оцінювання своєї професійної діяльності;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-захист професійної честі та гідності;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-індивідуальну освітню (наукову, творчу, мистецьку та іншу) діяльність за межами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-безпечні і нешкідливі умови праці;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-подовжену оплачувану відпустку;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-участь у громадському самоврядуванні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-участь у роботі колегіальних органів управління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7.9.Педагогічні працівники зобов’язані: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-постійно підвищувати свій професійний і загальнокультурний рівні та педагогічну майстерність;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-виконувати освітню програму для досягнення здобувачами освіти передбачених нею результатів навчання;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-сприяти розвитку здібностей здобувачів освіти, формуванню навичок здорового способу життя, дбати про їхнє фізичне і психічне здоров’я;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-дотримуватися педагогічної етики;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-поважати гідність, права, свободи і законні інтереси всіх учасників освітнього процесу;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-формувати у здобувачів освіти усвідомлення необхідності додержуватися </w:t>
      </w:r>
      <w:hyperlink r:id="rId8" w:tgtFrame="_blank" w:history="1">
        <w:r w:rsidRPr="00C27C85">
          <w:rPr>
            <w:rFonts w:ascii="Times New Roman" w:eastAsia="Times New Roman" w:hAnsi="Times New Roman" w:cs="Times New Roman"/>
            <w:sz w:val="26"/>
            <w:szCs w:val="26"/>
            <w:u w:val="single"/>
            <w:lang w:eastAsia="uk-UA"/>
          </w:rPr>
          <w:t>Конституції</w:t>
        </w:r>
      </w:hyperlink>
      <w:r w:rsidRPr="00C27C85">
        <w:rPr>
          <w:rFonts w:ascii="Times New Roman" w:eastAsia="Times New Roman" w:hAnsi="Times New Roman" w:cs="Times New Roman"/>
          <w:sz w:val="26"/>
          <w:szCs w:val="26"/>
          <w:lang w:eastAsia="uk-UA"/>
        </w:rPr>
        <w:t> та законів України, захищати суверенітет і територіальну цілісність України;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-додержуватися установчих документів та Правил внутрішнього трудового розпорядку закладу освіти, виконувати свої посадові обов’язки.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7.10.Педагогічних та інших працівників призначає на посаду та звільняє з посади керівник закладу у порядку, передбаченому установчими документами закладу, відповідно до законодавства.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7.11.Працівники ЗДО несуть відповідальність за збереження життя, фізичне і психічне здоров’я дитини згідно із законодавством.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7.12.Працівники  закладу у відповідності до ст. 26 Закону України “Про забезпечення санітарного та епідемічного благополуччя населення” та  Санітарного  регламенту для дошкільних навчальних закладів, проходять періодичні безоплатні медичні огляди в поліклініці Червоноградської міської лікарні.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7.13.Педагогічні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7.14.Педагогічні працівники, які систематично порушують Статут, Правила внутрішнього трудового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7.15.Педагогічні навантаження педагогічним працівникам дошкільного закладу встановлюються відповідно до чинного законодавства.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7.16.Оплата праці педагогічних працівників, спеціалістів, обслуговуючого персоналу та інших працівників  закладу дошкільної освіти здійснюється згідно з Кодексом законів про працю України та інших нормативно - правових актів.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7.17.Відпустка всім працівникам надається відповідно до чинного законодавства.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7.18.Штатний розпис ЗДО встановлює відділ освіти Червоноградської міської ради на основі Типових штатних нормативів закладів дошкільної освіти, затверджених Міністерством освіти і науки України за погодженням з Міністерством фінансів України.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8.УПРАВЛІННЯ  ЗАКЛАДОМ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8.1.Управління ЗДО здійснюється Червоноградською міською радою та відділом освіти Червоноградської міської ради.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lastRenderedPageBreak/>
        <w:t>     8.2.Безпосереднє керівництво роботою ЗДО здійснює його директор, який призначається і звільняється з посади відділом освіти Червоноградської міської ради за погодженням із засновником з дотриманням чинного законодавства.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8.3.Директор дошкільного закладу в межах його повноважень: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-організовує діяльність закладу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-вирішує питання фінансово-господарської діяльності закладу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-призначає на посаду та звільняє з посади працівників, визначає їх функціональні обов’язки;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-забезпечує організацію освітнього процесу та здійснення контролю за виконанням освітніх програм;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-забезпечує функціонування внутрішньої системи забезпечення якості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-забезпечує умови для здійснення дієвого та відкритого громадського контролю за діяльністю закладу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-сприяє та створює умови для діяльності органів самоврядування закладу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-сприяє здоровому способу життя здобувачів освіти та працівників закладу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-здійснює інші повноваження, передбачені законом та установчими документами закладу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8.4.Колегіальним постійно діючим органом управління у ЗДО є педагогічна рада.  До складу педагогічної ради входять: директор, вихователь-методист, вихователі, практичний психолог, вчитель-логопед, інструктор з фізкультури, медичний працівник, інші спеціалісти.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До складу педагогічної ради ЗДО можуть входити голови батьківських комітетів. На засіданні педагогічної ради можуть бути запрошені представники громадських організацій, педагогічні працівники  закладів освіти, батьки або особи,  які їх замінюють. Особи, запрошені на засідання педагогічної ради, мають право дорадчого голосу.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Головою педагогічної ради  закладу є його директор.</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Педагогічна рада обирає зі свого складу секретаря на навчальний рік.</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Педагогічна рада закладу: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-розглядає питання вдосконалення організації освітнього процесу у закладі;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-визначає план роботи закладу та педагогічне навантаження педагогічних працівників;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-затверджує заходи щодо зміцнення здоров'я дітей;</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-обговорює питання підвищення кваліфікації педагогічних працівників, розвитку їхньої творчої ініціативи;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-затверджує щорічний план підвищення  кваліфікації педагогічних працівників;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 заслуховує звіти педагогічних працівників, які проходять атестацію;</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xml:space="preserve">     -розглядає питання впровадження в освітній </w:t>
      </w:r>
      <w:proofErr w:type="spellStart"/>
      <w:r w:rsidRPr="00C27C85">
        <w:rPr>
          <w:rFonts w:ascii="Times New Roman" w:eastAsia="Times New Roman" w:hAnsi="Times New Roman" w:cs="Times New Roman"/>
          <w:sz w:val="26"/>
          <w:szCs w:val="26"/>
          <w:lang w:eastAsia="uk-UA"/>
        </w:rPr>
        <w:t>процесс</w:t>
      </w:r>
      <w:proofErr w:type="spellEnd"/>
      <w:r w:rsidRPr="00C27C85">
        <w:rPr>
          <w:rFonts w:ascii="Times New Roman" w:eastAsia="Times New Roman" w:hAnsi="Times New Roman" w:cs="Times New Roman"/>
          <w:sz w:val="26"/>
          <w:szCs w:val="26"/>
          <w:lang w:eastAsia="uk-UA"/>
        </w:rPr>
        <w:t xml:space="preserve"> найкращого педагогічного досвіду та інновацій, участь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 визначає шляхи співпраці закладу дошкільної освіти з сім'єю;</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-ухвалює рішення щодо відзначення, морального та матеріального заохочення працівників закладу та інших учасників освітнього процесу;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lastRenderedPageBreak/>
        <w:t xml:space="preserve">     -розглядає питання щодо відповідальності працівників закладу та інших учасників освітнього </w:t>
      </w:r>
      <w:proofErr w:type="spellStart"/>
      <w:r w:rsidRPr="00C27C85">
        <w:rPr>
          <w:rFonts w:ascii="Times New Roman" w:eastAsia="Times New Roman" w:hAnsi="Times New Roman" w:cs="Times New Roman"/>
          <w:sz w:val="26"/>
          <w:szCs w:val="26"/>
          <w:lang w:eastAsia="uk-UA"/>
        </w:rPr>
        <w:t>процессу</w:t>
      </w:r>
      <w:proofErr w:type="spellEnd"/>
      <w:r w:rsidRPr="00C27C85">
        <w:rPr>
          <w:rFonts w:ascii="Times New Roman" w:eastAsia="Times New Roman" w:hAnsi="Times New Roman" w:cs="Times New Roman"/>
          <w:sz w:val="26"/>
          <w:szCs w:val="26"/>
          <w:lang w:eastAsia="uk-UA"/>
        </w:rPr>
        <w:t xml:space="preserve"> за невиконання ними своїх обов'язків;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-має право ініціювати проведення позапланового інституційного аудиту закладу та проведення громадської акредитації закладу;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-розглядає інші питання, визначені Положенням про дошкільний навчальний заклад.  Робота педагогічної ради планується довільно відповідно до потреб ЗДО.</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Кількість засідань педагогічної ради – не менше 4 рази на рік.</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8.5.Органом громадського самоврядування закладу є конференція  колективу та батьків, або осіб, які їх замінюють, яка скликається не рідше одного разу на рік.</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Кількість учасників конференцій від працівників  закладу – 14, батьків – 20.  Термін повноважень становить 1 рік.</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Рішення конференції приймається більшою частиною голосів від загальної кількості присутніх, яка має бути не менше 2/3 її членів.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Конференція: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-приймає Статут, зміни і доповнення;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-обирає Раду дошкільного закладу, її членів і голову, встановлює термін їх повноважень;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-заслуховує звіт керівника дошкільного закладу, голову Ради дошкільного закладу з питань статутної діяльності закладу, дає їй оцінку шляхом таємного голосування;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-розглядає питання освітньої, методичної та фінансово-господарської діяльності закладу;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-затверджує основні напрями вдосконалення роботи і розвитку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8.6.У період між рішенням конференції діє Рада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Кількість засідань Ради визначається за потребою. Засідання Ради  закладу дошкільної освіти є правомірним, якщо в ньому бере участь не менше 2/3 її членів.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Рада закладу організовує:</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-виконання рішень конференції;</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-розгляд питань щодо поліпшення умов для здобуття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 зміцнення матеріально-технічної бази;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-поповнення і використання бюджету ЗДО;</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-вносить пропозиції щодо матеріального і морального заохочення учасників освітнього процесу;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-здійснює громадський контроль за харчуванням та медичним обслуговуванням дітей;</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-виступає ініціатором проведення добродійних акцій, ярмарок, конкурсів;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-розглядає питання родинного виховання;</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-сприяє педагогічній освіті батьків.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8.7.У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закладів, окремих громадян з метою залучення громадськості до вирішення проблем освіти, забезпечення сприятливих умов ефективної роботи  закладу.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Піклувальна рада створюється за рішенням конференції  або ради  закладу дошкільної освіти. Члени піклувальної ради обираються на конференції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4 рази на рік.</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Основними завданнями піклувальної ради є:</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lastRenderedPageBreak/>
        <w:t>     -співпраця з органами Виконавчої влади, підприємствами, організаціями, навчальними закладами, окремими громадянами, спрямована на поліпшення умов утримання дітей в  закладі;</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 сприяння залученню додаткових джерел фінансування  ЗДО;</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-сприяння організації та проведенню заходів, спрямованих на охорону життя і здоров’я учасників освітнього процесу;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-організація дозвілля та оздоровлення дітей та працівників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-стимулювання творчої праці педагогічних працівників;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xml:space="preserve">     -всебічне зміцнення </w:t>
      </w:r>
      <w:proofErr w:type="spellStart"/>
      <w:r w:rsidRPr="00C27C85">
        <w:rPr>
          <w:rFonts w:ascii="Times New Roman" w:eastAsia="Times New Roman" w:hAnsi="Times New Roman" w:cs="Times New Roman"/>
          <w:sz w:val="26"/>
          <w:szCs w:val="26"/>
          <w:lang w:eastAsia="uk-UA"/>
        </w:rPr>
        <w:t>зв’язків</w:t>
      </w:r>
      <w:proofErr w:type="spellEnd"/>
      <w:r w:rsidRPr="00C27C85">
        <w:rPr>
          <w:rFonts w:ascii="Times New Roman" w:eastAsia="Times New Roman" w:hAnsi="Times New Roman" w:cs="Times New Roman"/>
          <w:sz w:val="26"/>
          <w:szCs w:val="26"/>
          <w:lang w:eastAsia="uk-UA"/>
        </w:rPr>
        <w:t xml:space="preserve"> між родинами дітей і дошкільним закладом;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 сприяння соціально-правовому захисту учасників освітнього процесу.</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9. МАЙНО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9.1. Майно закладу дошкільної освіти включає будівлі, споруди, земельні ділянки, комунікації, інвентар, обладнання та інші матеріальні цінності, вартість яких відображено в балансі закладу. Майно закладу дошкільної освіти належить йому на правах оперативного управління відповідно до чинного законодавства.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9.2.Вимоги до матеріально - технічної бази ЗДО визначаються відповідними будівельними та санітарно-гігієнічними нормами та правилами, а також Примірним  переліком ігрового та навчально-дидактичного обладнання для закладів дошкільної освіти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9.3.Відповідно до чинного законодавства за закладом дошкільної освіти закріплена земельна ділянка.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10. ФІНАНСОВО-ГОСПОДАРСЬКА ДІЯЛЬНІСТЬ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10.1.Фінансово-господарська діяльність ЗДО  здійснюється відповідно до </w:t>
      </w:r>
      <w:hyperlink r:id="rId9" w:tgtFrame="_blank" w:history="1">
        <w:r w:rsidRPr="00C27C85">
          <w:rPr>
            <w:rFonts w:ascii="Times New Roman" w:eastAsia="Times New Roman" w:hAnsi="Times New Roman" w:cs="Times New Roman"/>
            <w:sz w:val="26"/>
            <w:szCs w:val="26"/>
            <w:u w:val="single"/>
            <w:lang w:eastAsia="uk-UA"/>
          </w:rPr>
          <w:t>Закону України</w:t>
        </w:r>
      </w:hyperlink>
      <w:r w:rsidRPr="00C27C85">
        <w:rPr>
          <w:rFonts w:ascii="Times New Roman" w:eastAsia="Times New Roman" w:hAnsi="Times New Roman" w:cs="Times New Roman"/>
          <w:sz w:val="26"/>
          <w:szCs w:val="26"/>
          <w:lang w:eastAsia="uk-UA"/>
        </w:rPr>
        <w:t> "Про освіту", законів про бюджет, власність, місцеве самоврядування та інших нормативно-правових актів.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10.2.Утримання та розвиток матеріально-технічної бази закладу дошкільної освіти фінансується за рахунок коштів Червоноградської міської ради.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10.3Джерелами фінансування  закладу дошкільної освіти є кошти: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-засновника;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-державного та місцевих бюджетів;</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-батьків або осіб, які їх замінюють;</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-добровільні пожертвування та цільові внески фізичних і юридичних осіб;</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-інші кошти, не заборонені законодавством.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10.4.Заклад дошкільної освіти за погодженням із засновником має право:</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-придбавати, орендувати необхідне обладнання та інше майно;</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-отримувати допомогу від підприємств, установ, організацій або фізичних осіб;</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-здавати в оренду приміщення (без права викупу), споруди, обладнання юридичним та фізичним особам для впровадження освітньої діяльності згідно з законодавством.</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10.5Порядок ведення діловодства, бухгалтерського обліку та статистичної звітності в  закладі дошкільної освіти визначаються законодавством, нормативно-правовими актами Міністерства освіти і науки України.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11. КОНТРОЛЬ ЗА ДІЯЛЬНІСТЮ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11.1.Основною формою контролю за діяльністю дошкільного закладу є інституційний аудит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lastRenderedPageBreak/>
        <w:t>      11.2.Контроль за дотриманням дошкільним закладом державних вимог щодо змісту рівня й обсягу дошкільної освіти здійснюється Червоноградською міською радою та відділом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11.3.Зміст, форми та періодичність контролю, не пов’язаного з освітнім процесом встановлюється засновником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12. МІЖНАРОДНЕ СПІВРОБІТНИЦТВО У СИСТЕМІ ДОШКІЛЬНОЇ ОСВІТИ</w:t>
      </w:r>
      <w:r w:rsidRPr="00C27C85">
        <w:rPr>
          <w:rFonts w:ascii="Times New Roman" w:eastAsia="Times New Roman" w:hAnsi="Times New Roman" w:cs="Times New Roman"/>
          <w:sz w:val="26"/>
          <w:szCs w:val="26"/>
          <w:lang w:eastAsia="uk-UA"/>
        </w:rPr>
        <w:t>    </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12.1. Міжнародне співробітництво у системі дошкільної освіти здійснюється відповідно до Закону України «Про освіту», Закону України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12.2. Держава сприяє міжнародному співробітництву у системі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b/>
          <w:bCs/>
          <w:sz w:val="26"/>
          <w:szCs w:val="26"/>
          <w:lang w:eastAsia="uk-UA"/>
        </w:rPr>
        <w:t>13. УТВОРЕННЯ, РЕОРГАНІЗАЦІЯ,  ЛІКВІДАЦІЯ та перепрофілювання ЗАКЛАДУ дошкільної освіти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13.1.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xml:space="preserve">     13.2. Заклад дошкільної освіти утворюється з урахуванням соціально-економічних, національних, культурно-освітніх, духовних і </w:t>
      </w:r>
      <w:proofErr w:type="spellStart"/>
      <w:r w:rsidRPr="00C27C85">
        <w:rPr>
          <w:rFonts w:ascii="Times New Roman" w:eastAsia="Times New Roman" w:hAnsi="Times New Roman" w:cs="Times New Roman"/>
          <w:sz w:val="26"/>
          <w:szCs w:val="26"/>
          <w:lang w:eastAsia="uk-UA"/>
        </w:rPr>
        <w:t>мовних</w:t>
      </w:r>
      <w:proofErr w:type="spellEnd"/>
      <w:r w:rsidRPr="00C27C85">
        <w:rPr>
          <w:rFonts w:ascii="Times New Roman" w:eastAsia="Times New Roman" w:hAnsi="Times New Roman" w:cs="Times New Roman"/>
          <w:sz w:val="26"/>
          <w:szCs w:val="26"/>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13.3. Вивільнені приміщення ліквідованого державного та комунального закладу дошкільної освіти використовується виключно для роботи з дітьми.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13.4. Заклад дошкільної освіти може бути переданий засновником у комунальну чи державну власність відповідно до законодавства.</w:t>
      </w:r>
    </w:p>
    <w:p w:rsidR="00C27C85" w:rsidRPr="00C27C85" w:rsidRDefault="00C27C85" w:rsidP="00C27C85">
      <w:pPr>
        <w:spacing w:after="0" w:line="240" w:lineRule="auto"/>
        <w:rPr>
          <w:rFonts w:ascii="Times New Roman" w:eastAsia="Times New Roman" w:hAnsi="Times New Roman" w:cs="Times New Roman"/>
          <w:sz w:val="26"/>
          <w:szCs w:val="26"/>
          <w:lang w:eastAsia="uk-UA"/>
        </w:rPr>
      </w:pPr>
      <w:r w:rsidRPr="00C27C85">
        <w:rPr>
          <w:rFonts w:ascii="Times New Roman" w:eastAsia="Times New Roman" w:hAnsi="Times New Roman" w:cs="Times New Roman"/>
          <w:sz w:val="26"/>
          <w:szCs w:val="26"/>
          <w:lang w:eastAsia="uk-UA"/>
        </w:rPr>
        <w:t> </w:t>
      </w:r>
    </w:p>
    <w:p w:rsidR="00600DEC" w:rsidRPr="00C27C85" w:rsidRDefault="00600DEC" w:rsidP="00C27C85">
      <w:pPr>
        <w:rPr>
          <w:rFonts w:ascii="Times New Roman" w:hAnsi="Times New Roman" w:cs="Times New Roman"/>
          <w:sz w:val="26"/>
          <w:szCs w:val="26"/>
        </w:rPr>
      </w:pPr>
    </w:p>
    <w:sectPr w:rsidR="00600DEC" w:rsidRPr="00C27C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94"/>
    <w:rsid w:val="00137894"/>
    <w:rsid w:val="002C6B0E"/>
    <w:rsid w:val="00600DEC"/>
    <w:rsid w:val="00C27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C8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27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27C85"/>
    <w:rPr>
      <w:color w:val="0000FF"/>
      <w:u w:val="single"/>
    </w:rPr>
  </w:style>
  <w:style w:type="character" w:styleId="a5">
    <w:name w:val="Emphasis"/>
    <w:basedOn w:val="a0"/>
    <w:uiPriority w:val="20"/>
    <w:qFormat/>
    <w:rsid w:val="00C27C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C8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27C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27C85"/>
    <w:rPr>
      <w:color w:val="0000FF"/>
      <w:u w:val="single"/>
    </w:rPr>
  </w:style>
  <w:style w:type="character" w:styleId="a5">
    <w:name w:val="Emphasis"/>
    <w:basedOn w:val="a0"/>
    <w:uiPriority w:val="20"/>
    <w:qFormat/>
    <w:rsid w:val="00C27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2138">
      <w:bodyDiv w:val="1"/>
      <w:marLeft w:val="0"/>
      <w:marRight w:val="0"/>
      <w:marTop w:val="0"/>
      <w:marBottom w:val="0"/>
      <w:divBdr>
        <w:top w:val="none" w:sz="0" w:space="0" w:color="auto"/>
        <w:left w:val="none" w:sz="0" w:space="0" w:color="auto"/>
        <w:bottom w:val="none" w:sz="0" w:space="0" w:color="auto"/>
        <w:right w:val="none" w:sz="0" w:space="0" w:color="auto"/>
      </w:divBdr>
    </w:div>
    <w:div w:id="1299070496">
      <w:bodyDiv w:val="1"/>
      <w:marLeft w:val="0"/>
      <w:marRight w:val="0"/>
      <w:marTop w:val="0"/>
      <w:marBottom w:val="0"/>
      <w:divBdr>
        <w:top w:val="none" w:sz="0" w:space="0" w:color="auto"/>
        <w:left w:val="none" w:sz="0" w:space="0" w:color="auto"/>
        <w:bottom w:val="none" w:sz="0" w:space="0" w:color="auto"/>
        <w:right w:val="none" w:sz="0" w:space="0" w:color="auto"/>
      </w:divBdr>
      <w:divsChild>
        <w:div w:id="911886286">
          <w:marLeft w:val="0"/>
          <w:marRight w:val="0"/>
          <w:marTop w:val="0"/>
          <w:marBottom w:val="0"/>
          <w:divBdr>
            <w:top w:val="none" w:sz="0" w:space="0" w:color="auto"/>
            <w:left w:val="none" w:sz="0" w:space="0" w:color="auto"/>
            <w:bottom w:val="none" w:sz="0" w:space="0" w:color="auto"/>
            <w:right w:val="none" w:sz="0" w:space="0" w:color="auto"/>
          </w:divBdr>
          <w:divsChild>
            <w:div w:id="292104995">
              <w:marLeft w:val="0"/>
              <w:marRight w:val="0"/>
              <w:marTop w:val="0"/>
              <w:marBottom w:val="0"/>
              <w:divBdr>
                <w:top w:val="none" w:sz="0" w:space="0" w:color="auto"/>
                <w:left w:val="none" w:sz="0" w:space="0" w:color="auto"/>
                <w:bottom w:val="none" w:sz="0" w:space="0" w:color="auto"/>
                <w:right w:val="none" w:sz="0" w:space="0" w:color="auto"/>
              </w:divBdr>
            </w:div>
            <w:div w:id="21393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3" Type="http://schemas.openxmlformats.org/officeDocument/2006/relationships/settings" Target="settings.xml"/><Relationship Id="rId7" Type="http://schemas.openxmlformats.org/officeDocument/2006/relationships/hyperlink" Target="http://zakon2.rada.gov.ua/laws/show/106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1768-14" TargetMode="External"/><Relationship Id="rId11" Type="http://schemas.openxmlformats.org/officeDocument/2006/relationships/theme" Target="theme/theme1.xml"/><Relationship Id="rId5" Type="http://schemas.openxmlformats.org/officeDocument/2006/relationships/hyperlink" Target="http://zakon2.rada.gov.ua/laws/show/254%D0%BA/96-%D0%B2%D1%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19494</Words>
  <Characters>11113</Characters>
  <Application>Microsoft Office Word</Application>
  <DocSecurity>0</DocSecurity>
  <Lines>92</Lines>
  <Paragraphs>61</Paragraphs>
  <ScaleCrop>false</ScaleCrop>
  <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zorana888@outlook.com</dc:creator>
  <cp:keywords/>
  <dc:description/>
  <cp:lastModifiedBy>zorana888@outlook.com</cp:lastModifiedBy>
  <cp:revision>3</cp:revision>
  <dcterms:created xsi:type="dcterms:W3CDTF">2021-11-10T08:51:00Z</dcterms:created>
  <dcterms:modified xsi:type="dcterms:W3CDTF">2021-11-10T08:54:00Z</dcterms:modified>
</cp:coreProperties>
</file>